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ATAS/1058/2009 vom 1. September 2009</w:t>
      </w:r>
    </w:p>
    <w:p>
      <w:r>
        <w:t>GE Cour de justice, 2009-09-01, FR</w:t>
      </w:r>
    </w:p>
    <w:p>
      <w:r>
        <w:rPr>
          <w:b/>
        </w:rPr>
        <w:t xml:space="preserve">Quelle: </w:t>
      </w:r>
      <w:r>
        <w:t>https://mcp.opencaselaw.ch/entscheid/ge_gerichte_ATAS_1058_2009</w:t>
      </w:r>
    </w:p>
    <w:p>
      <w:r>
        <w:t>FR: GE_GERICHTE ATAS/1058/2009 du 1 septembre 2009</w:t>
      </w:r>
    </w:p>
    <w:p>
      <w:r>
        <w:t>IT: GE_GERICHTE ATAS/1058/2009 del 1 settembre 2009</w:t>
      </w:r>
    </w:p>
    <w:p>
      <w:pPr>
        <w:pStyle w:val="Heading2"/>
      </w:pPr>
      <w:r>
        <w:t>Volltext</w:t>
      </w:r>
    </w:p>
    <w:p>
      <w:r>
        <w:t>Siégeant : Isabelle DUBOIS, Présidente; Evelyne BOUCHAARA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A/2103/2009 ATAS/1058/2009 ARRÊT DU TRIBUNAL CANTONAL DES ASSURANCES SOCIALES Chambre 2 du 1er septembre 2009</w:t>
      </w:r>
    </w:p>
    <w:p>
      <w:r>
        <w:t>En la cause</w:t>
      </w:r>
    </w:p>
    <w:p>
      <w:r>
        <w:t>Madame M__________, domiciliée à VERSOIX recourante</w:t>
      </w:r>
    </w:p>
    <w:p>
      <w:r>
        <w:t>contre</w:t>
      </w:r>
    </w:p>
    <w:p>
      <w:r>
        <w:t>OFFICE CANTONAL DE L’EMPLOI, Service juridique, sis 6, Glacis-de-Rive, GENÈVE intimé</w:t>
      </w:r>
    </w:p>
    <w:p>
      <w:r>
        <w:t>A/2103/2009 - 2/2 -</w:t>
      </w:r>
    </w:p>
    <w:p>
      <w:r>
        <w:t>Vu la décision sur opposition rendue le 13 mai 2009 par l’OFFICE CANTONAL DE L’EMPLOI (ci-après : l’office), réduisant de 5 à 3 jours la suspension de son droit à l'indemnité, décidée le 23 mars 2009, Vu le recours interjeté le 11 juin 2009 par Madame M__________ (ci-après : la recou- rante), Vu la réponse de l’office, adressée au Tribunal de céans le 24 juillet 2009, Vu la lettre du 2 août 2009, par laquelle la recourante a informé le Tribunal que, ré- flexion faite, elle était d’accord avec la décision litigieuse de l’office, et retirait son re- cours, Vu l’art. 89 al. 1er de la loi genevoise du 12 septembre 1985 sur la procédure adminis- trative (LPA ; RSGe E 5 10), applicable en vertu de l’art. 89A LPA, aux termes duquel le retrait du recours met fin à la procédure,</w:t>
      </w:r>
    </w:p>
    <w:p>
      <w:r>
        <w:t>PAR CES MOTIFS, LE TRIBUNAL CANTONAL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