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ATAS/1046/2022 vom 30. November 2022</w:t>
      </w:r>
    </w:p>
    <w:p>
      <w:r>
        <w:t>GE Cour de justice, 2022-11-30, FR</w:t>
      </w:r>
    </w:p>
    <w:p>
      <w:r>
        <w:rPr>
          <w:b/>
        </w:rPr>
        <w:t xml:space="preserve">Quelle: </w:t>
      </w:r>
      <w:r>
        <w:t>https://mcp.opencaselaw.ch/entscheid/ge_gerichte_ATAS_1046_2022</w:t>
      </w:r>
    </w:p>
    <w:p>
      <w:r>
        <w:t>FR: GE_GERICHTE ATAS/1046/2022 du 30 novembre 2022</w:t>
      </w:r>
    </w:p>
    <w:p>
      <w:r>
        <w:t>IT: GE_GERICHTE ATAS/1046/2022 del 30 novembre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La chambre de céans constate que le recours, interjeté en temps utile (art. 60 al. 1 LPGA) est recevable à la forme.</w:t>
      </w:r>
    </w:p>
    <w:p>
      <w:r>
        <w:rPr>
          <w:b/>
        </w:rPr>
        <w:t>E. 3</w:t>
      </w:r>
    </w:p>
    <w:p>
      <w:r>
        <w:t>Le litige porte sur le bien-fondé de la décision rendue par l’intimé le 31 août 2022, déclarant l'opposition formée par le recourant à sa décision du 21 décembre 2021 irrecevable en raison de sa tardiveté.</w:t>
      </w:r>
    </w:p>
    <w:p>
      <w:r>
        <w:rPr>
          <w:b/>
        </w:rPr>
        <w:t>E. 4</w:t>
      </w:r>
    </w:p>
    <w:p>
      <w:r>
        <w:t>Selon l'art. 52 al. 1 LPGA, les décisions peuvent être attaquées dans les trente jours par voie d'opposition auprès de l'assureur qui les a rendues. L’art. 38 al. 1 LPGA stipule que si le délai, compté par jours ou par mois, doit être communiqué aux parties, il commence à courir le lendemain de la communication. Selon l’art. 38 al. 3 LPGA, lorsque le délai échoit un samedi, un dimanche ou un jour férié selon le droit fédéral ou cantonal, son terme est reporté au premier jour ouvrable qui suit (cf. également art. 17 LPA). L’art. 38 al. 4 LPGA prévoit que les délais en jours ou en mois fixés par la loi ou par l’autorité ne courent pas du 7e jour avant Pâques au 7e jour après Pâques inclusivement (let. a), du 15 juillet au 15 août inclusivement (let. b), du 18 décembre au 2 janvier inclusivement (let. c). La suspension des délais selon la LPGA vaut pour les délais comptés par jours ou par mois, mais non pour les délais fixés par date. L’événement qui fait courir le délai peut survenir pendant la durée de la suspension;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Conformément à l’art. 39 LPGA, les écrits doivent être remis au plus tard le dernier jour du délai à l’assureur ou, à son adresse, à La Poste suisse ou à une représentation diplomatique ou consulaire suisse (al. 1er). Lorsqu’une partie s’adresse en temps utile à un assureur incompétent, le délai est réputé observé (al. 2). En vertu de l’art. 40 al. 1 LPGA, le délai légal ne peut être prolongé. En effet, la sécurité du droit exige que certains actes ne puissent plus être accomplis passé un</w:t>
      </w:r>
    </w:p>
    <w:p>
      <w:r>
        <w:t>A/3125/2022 - 4/5 - certain laps de temps : un terme est ainsi mis aux possibilités de contestation, de telle manière que les parties sachent avec certitude que l’acte qui est l’objet de la procédure est définitivement entré en force (Pierre MOOR, Droit administratif, vol. 2, Berne 1991, p. 181).</w:t>
      </w:r>
    </w:p>
    <w:p>
      <w:r>
        <w:rPr>
          <w:b/>
        </w:rPr>
        <w:t>E. 5</w:t>
      </w:r>
    </w:p>
    <w:p>
      <w:r>
        <w:t>En l’espèce, le recourant ne conteste pas avoir reçu la décision sur demande de remise du 21 décembre 2021 à tout le moins avant le 10 février 2022, date de l’opposition qu’il allègue avoir adressée ce jour-là à l’intimé, sans toutefois pouvoir le prouver. Il ressort du dossier que l’intimé n’a reçu l’opposition du 10 février 2022 que le</w:t>
      </w:r>
    </w:p>
    <w:p>
      <w:r>
        <w:rPr>
          <w:b/>
        </w:rPr>
        <w:t>E. 8</w:t>
      </w:r>
    </w:p>
    <w:p>
      <w:r>
        <w:t>juin 2022, en annexe du courrier du recourant du 2 juin 2022. Il en résulte que l’opposition de l’assuré n’est pas parvenue à l’intimé dans le délai légal. 6. Reste à examiner si une restitution de délai pouvait être accordée. Tel peut être le cas, de manière exceptionnelle, à condition que le requérant ait été empêché, sans sa faute, d’agir dans le délai fixé (art. 41 al. 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ATF 119 II 87 consid. 2a; ATF 112 V 256 consid. 2a). En l'espèce, une restitution du délai de recours ne se justifie pas, car le recourant n'invoque aucun motif légal qui l'aurait empêché d'agir dans le délai et pouvant justifier une restitution du délai. En effet, au moment de la notification de la décision du 21 décembre 2021, il était déjà rentré de son séjour en Afrique et le fait qu’il a eu un accident en février 2021 ne suffit pas à constituer un tel motif, même s’il était encore suivi médicalement au moment des faits. Il ne ressort pas de ses explications qu’il n’aurait pas été en mesure de former opposition en temps utile ou, à tout le moins, de demander à quelqu’un de le faire pour lui. 7. En l'absence de motif valable de restitution de délai, c'est dès lors à juste titre que l'intimé a qualifié l'opposition d'irrecevable pour cause de tardiveté. Le recours doit donc être rejeté. La procédure est gratuite.</w:t>
      </w:r>
    </w:p>
    <w:p>
      <w:r>
        <w:t>A/3125/2022 - 5/5 -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