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ATAS/1043/2022 vom 29. November 2022</w:t>
      </w:r>
    </w:p>
    <w:p>
      <w:r>
        <w:t>GE Cour de justice, 2022-11-29, FR</w:t>
      </w:r>
    </w:p>
    <w:p>
      <w:r>
        <w:rPr>
          <w:b/>
        </w:rPr>
        <w:t xml:space="preserve">Quelle: </w:t>
      </w:r>
      <w:r>
        <w:t>https://mcp.opencaselaw.ch/entscheid/ge_gerichte_ATAS_1043_2022</w:t>
      </w:r>
    </w:p>
    <w:p>
      <w:r>
        <w:t>FR: GE_GERICHTE ATAS/1043/2022 du 29 novembre 2022</w:t>
      </w:r>
    </w:p>
    <w:p>
      <w:r>
        <w:t>IT: GE_GERICHTE ATAS/1043/2022 del 29 novembre 2022</w:t>
      </w:r>
    </w:p>
    <w:p>
      <w:pPr>
        <w:pStyle w:val="Heading2"/>
      </w:pPr>
      <w:r>
        <w:t>Erwägungen</w:t>
      </w:r>
    </w:p>
    <w:p>
      <w:r>
        <w:rPr>
          <w:b/>
        </w:rPr>
        <w:t>E. 5</w:t>
      </w:r>
    </w:p>
    <w:p>
      <w:r>
        <w:t>mai 2020 par la responsable du cas, la doctoresse N______, spécialiste FMH en médecine interne, qui, avec la doctoresse O______, également spécialiste FMH en médecine interne et médecin superviseur, a établi un rapport d'expertise – au plan de la médecine interne et avec un résumé du dossier médical – le 15 septembre 2020, auquel s'est ajouté un examen de laboratoire le 5 mai 2020. L'expertisé a en outre fait l'objet d'un examen neurologique, le 16 juin 2020, par le docteur P______, neurologue FMH, qui a rendu un rapport d'"expertise neurologique" le 18 juin 2020. Il a aussi fait l'objet le 25 juin 2020 d'un examen neuropsychologique par Madame Q______, neuropsychologue FSP, laquelle a réalisé un rapport d'expertise sur ce plan. Il a enfin été examiné au plan psychiatrique le 30 juin 2020 par le docteur R______, psychiatre et psychothérapeute FMH, qui a rédigé son rapport d'expertise psychiatrique le 9 juillet 2020. Le 15 septembre 2020 a été établi le rapport d'"appréciation générale interdisciplinaire (expertise consensuelle)", dont les conclusions avaient été discutées dans le cadre d'un colloque de synthèse multidisciplinaire le 25 août 2020 sur la base de tous les rapports d'expertise, en présence des Drs O______, N______ et R______ tandis que les autres experts avaient été contactés par téléphone ou par courriel dans les situations nécessitant des compléments d'information. Dans ledit rapport d'"appréciation générale interdisciplinaire (expertise consensuelle)" ont, après une "évaluation médicale interdisciplinaire", été posés les diagnostics ayant ou non une incidence sur la capacité de travail suivants : - majoration de symptômes physiques pour des raisons psychologiques, avec un syndrome algique facial persistant sans substrat anatomique retrouvé ainsi qu'avec des troubles cognitifs aux examens neuropsychologiques mais avec tests de validité des symptômes en faveur d'une collaboration insuffisante; - épisode dépressif sans précision. S'agissant des "constatations/diagnostics ayant une incidence sur les capacités fonctionnelles", il n'était pas retenu de limitation fonctionnelle somatique; du point de vue psychique, la dynamique d'amplification dans laquelle se trouvait l'assuré diminuait sensiblement sa flexibilité et les capacités d'adaptation; le syndrome douloureux et les troubles du sommeil pouvaient entraîner une légère diminution de l'endurance; l'absence de compétence spécifique devait faire privilégier une activité simple et cadrée; les limitations psychiques étaient "à prendre avec passablement de réserves au vu des comportements de majoration". La capacité de travail était estimée entière dans l'activité habituelle ainsi que dans une activité adaptée; sur ce point, les experts n'avaient pas de raison de s'écarter de l'incapacité totale de travail retenue par la SUVA de la survenue de l'accident le 9 octobre 2013 jusqu'à un mois après l'ablation du matériel d'ostéosynthèse, soit le 17 décembre 2017, la capacité de travail étant, vu l'absence d'atteinte à la santé à l'origine d'une incapacité de travail durable, jugée entière dans toute activité dès le lendemain 18 décembre 2017.</w:t>
      </w:r>
    </w:p>
    <w:p>
      <w:r>
        <w:t>A/1330/2021 - 9/39 - Dans le rapport d'expertise des expertes en médecine interne était entre autres mentionné un rapport de séjour au sein du service de médecine interne de réhabilitation à la Clinique de Crans-Montana adressé le 20 mai 2020 au Dr I______. Ce rapport retenait comme diagnostic principal un trouble anxieux et dépressif mixte. Il relevait, du point de vue psychologique, une diminution de la thymie de l'intéressé liée à des soucis de santé avec une manifestation d'apathie, d'insomnie grave, et un épuisement psychique associé, et il notait que le patient avait apprécié l'écoute active et, à la fin du séjour, présentait une remise en connexion avec ses émotions, une diminution de ses angoisses et une légère amélioration de sa thymie. Ce rapport, en parallèle, remarquait, depuis l'entrée du patient à la clinique, des plaintes de céphalées avec une peine au niveau de la mobilisation de la mâchoire qui l'empêchait de s'alimenter correctement; vu la barrière linguistique, les médecins de ladite clinique étaient limités par rapport aux informations actuelles; durant le séjour, ils avaient objectivé peu d'amélioration au plan somatique. b. Dans un rapport du 23 septembre 2020, le SMR a suivi l'appréciation et les conclusions de l'expertise multidisciplinaire d'UNISANTÉ et du CHUV (Dr M______). Selon le SMR, il résultait de cette expertise que l'atteinte principale à la santé était une "fracture parasymphysaire droite et de l'angle mandibulaire", les pathologies associées du ressort de l'AI étant le "TCC léger et contusion cochléo-vestibulaire droite et épisode dépressif sans précision"; comme retenu par les experts, il y avait une majoration de symptômes physiques pour des raisons psychologiques, un syndrome algique facial persistant sans substrat anatomique retrouvé, ainsi que des troubles cognitifs aux examens neuropsychologiques mais avec des tests de validité des symptômes en faveur d'une collaboration insuffisante; était retenue une capacité de travail nulle dès le</w:t>
      </w:r>
    </w:p>
    <w:p>
      <w:r>
        <w:rPr>
          <w:b/>
        </w:rPr>
        <w:t>E. 9</w:t>
      </w:r>
    </w:p>
    <w:p>
      <w:r>
        <w:t>octobre 2013, mais entière à partir du 18 décembre 2018 (recte : 2017), dans l'activité habituelle comme dans toute autre activité vu l'absence de limitations fonctionnelles. c. Par "projet d'acceptation de rente" du 1er octobre 2020, l'office, faisant siennes les conclusions des experts d'UNISANTÉ, a, pour l'assuré, en tant que personne se consacrant à temps complet à son activité professionnelle, retenu une incapacité de travail totale dans toute activité du 9 octobre 2013 au 17 décembre 2017, suivie d'une capacité de travail entière dans toute activité, ce qui donnerait droit à une rente entière dès l'échéance du délai d'attente d'un an, donc pas dès le 1er octobre 2014 mais à partir du 1er janvier 2015 vu le dépôt de la demande AI le 21 juillet 2014, jusqu'au terme de trois mois après l'amélioration constatée, soit le 31 mars 2018. d. Le 9 novembre 2020, l'intéressé, par son conseil, a formé opposition contre ce projet de décision, aux motifs notamment que les diagnostics et appréciations médicales desdits experts étaient contredites par les avis médicaux convergents</w:t>
      </w:r>
    </w:p>
    <w:p>
      <w:r>
        <w:t>A/1330/2021 - 10/39 - figurant au dossier et que ledit projet ne tenait pas compte de son atteinte physique et de la sévérité de ses troubles psychiatriques. e. Le 24 novembre 2020, le SMR a maintenu sa position. f. Par décision du 16 mars 2021, l'office a octroyé une rente entière d'invalidité à l'assuré et à ses trois enfants mineurs pour la période du 1er janvier 2015 au 31 mars 2018, et a confirmé le refus de rente pour la période subséquente tel qu'envisagé dans le projet de décision du 1er octobre 2020, l'intéressé n'invoquant dans son opposition aucun fait nouveau et/ou aggravation de ses problèmes de santé depuis le printemps 2020. Par acte du 16 avril 2021, l'assuré a, auprès de la chambre des assurances D. a. sociales, interjeté recours contre cette décision de l'office, concluant, avec suite de frais et dépens, à son annulation en tant qu'elle limitait au 31 mars 2018 son droit à une rente entière d'invalidité et, cela fait, à l'octroi d'une telle rente au-delà de cette date et pour une durée indéterminée, subsidiairement à une "sur-expertise médicale". b. Le 7 juin 2021, le recourant a complété son recours et a produit un rapport reçu le 12 mai 2021 de la Dresse G______, d'après laquelle ses symptômes aux plans somatique et psychique s'étaient nettement péjorés ces deux dernières années. Par écriture du 10 juin 2021, l'intéressé a encore produit un rapport du 31 mai 2021 de la doctoresse T______, psychiatre et psychothérapeute FMH au CAPPI, qui faisait notamment état des diagnostics de trouble somatoforme douloureux accompagné d'une symptomatologie anxio-dépressive fluctuant et ayant atteint par moments l'intensité d'un épisode dépressif, de même que d'une absence, depuis le début de la prise en charge, d'une réelle évolution du tableau clinique, qui était resté globalement figé. c. Par réponse du 8 juillet 2021, l'intimé a conclu au rejet du recours. Selon un avis annexé du SMR du même jour, les nouveaux rapports médicaux présentés par l'assuré ne conduisaient pas à une modification de ses précédentes conclusions. d. Par écriture du 10 août 2021, le recourant a fait état d'une nette péjoration de sa capacité de travail aux plans somatique et psychique depuis le 1er avril 2021, "survenue surtout en particulier [à] la fin du mois de mars 2021". Étaient annexés des certificats d'incapacité totale de travail dès le 1er avril 2021 pour une durée indéterminée et pour raison d'accident émis les 1er juin et 1er juillet 2021 par la Dresse G______, de même qu'un rapport de cette dernière du 7 août 2021 et un rapport du 21 mai 2021 du docteur U______, neurologue FMH, qui avait reçu le même jour en consultation l'intéressé à la demande de la médecin généraliste traitante et qui, notamment, avait rendu le patient attentif à l'abus de médicaments qui pourrait engendrer une céphalée par abus médicamenteux, une prudence particulière devant porter sur tous les dérivés morphiniques, et selon</w:t>
      </w:r>
    </w:p>
    <w:p>
      <w:r>
        <w:t>A/1330/2021 - 11/39 - lequel, vu l'absence de soulagement par ces antalgiques, préconisait le retrait de ces derniers et de ne garder que la Duloxétine. e. Le 29 septembre 2021, le recourant a remis à la chambre de céans un rapport du 20 mars 2020 du centre de la douleur des HUG adressé à la Clinique de Crans- Montana, qui posait le diagnostic de douleurs mandibullaires, fronto-temporale et occipitale bilatérale à la suite d'une fracture para-smphysaire droite et de l'angle de l'hémi-mandibule gauche occasionnée par un traumatisme aigu en 2013, les "antécédents et comorbidités" étant un syndrome vertigineux séquellaire à l'accident de 2013 "versus psychogène", des céphalées chroniques, des lombalgies aiguës non déficitaires avec un syndrome radiculaire L3-L4 à gauche, un trouble anxieux et dépressif mixte ainsi qu'un hydrocèle massif avec intervention chirurgicale prévue en 2020; dans sa partie "discussion et propositions", ce rapport faisait état notamment d'une dimension psychosociale complexe avec une précarité financière et des difficultés assécurologiques qui limitaient toute forme de prise en charge et aggravaient le pronostic; était entre autres proposée la reprise de la physiothérapie visant une amélioration fonctionnelle de la mâchoire. f. Le 8 février 2022, une audience de comparution personnelle des parties et d'enquêtes s'est tenue devant la chambre des assurances sociales. Le conseil de l'intéressé a produit un courrier et un rapport de la Dresse G______ (du 21 janvier 2022), ainsi qu'un rapport de "CT du massif facial" du 10 janvier 2022, avec "comparatifs CT du massif facial des 9 janvier 2017 et 10 avril 2014", établi par le docteur V______, radiolgue FMH, qui concluait en particulier à un status post-fracture consolidée mandibulaire bilatérale et à un status post- ostéosynthèse mandibulaire bilatérale, à une arthrose modérée de l'articulation temporo-mandibulaire gauche et à d'importantes caries multiples, lesquelles pouvaient également contribuer à une symptomatologie des douleurs locales. Etait en particulier noté par ce radiologue, "dans le contexte clinique, en 2017, la présence d'un trajet dans le canal du nerf mandibulaire gauche de la vis inférieure de la plaque vissée antérosupérieure de la branche mandibulaire gauche. Ce jour, cette plaque vissée a été enlevée. Actuellement, il n'y a plus de matériel d'ostéonsynthèse dans le canal du nerf mandibulaire gauche". Le recourant s'est exprimé sur sa situation. Il a déclaré avoir tenté de reprendre un travail (parce qu'il s'était retrouvé sans rien, sans salaire), à 50 %, mais ne l'avait pas pu; c'était dans le domaine du bâtiment, en 2020, pendant quelques jours; cette tentative avait échoué parce qu'il avait très mal à la tête, avait des vertiges et avait très mal à la mâchoire (avec une pression sur les dents). En outre, l'assuré a entre autres déclaré, en réponse à une question de la chambre des assurances sociales, que sa situation difficile aux plans familial, social et financier avait une influence sur son état de santé. Il a notamment été précisé que depuis le prononcé d'un arrêt de la chambre administrative de la Cour de justice de mai 2019 qui rejetait son recours contre un jugement du Tribunal administratif de première instance (TAPI) d'août 2018 rejetant son recours contre une décision de février 2018 de l'office</w:t>
      </w:r>
    </w:p>
    <w:p>
      <w:r>
        <w:t>A/1330/2021 - 12/39 - cantonal de la population et des migrations (ci-après: OCPM), il ne s'était rien passé de particulier quant à son statut légal en Suisse, l'OCPM lui demandant une fois par année, la dernière fois sauf erreur en 2021, quelle était l'évolution de son état de santé vu les traitements actuellement en cours en Suisse, sous l'angle d'une éventuelle inexigibilité d'exécution du renvoi. L'intéressé s'est déclaré favorable à une mesure de réinsertion dans une activité adaptée à son état de santé, s'il pouvait travailler; pour le moment, il ne pouvait pas travailler, à cause de ses douleurs à la mâchoire, ajoutant qu'actuellement, il ne pouvait pas travailler à temps plein, à cause de ses douleurs; il était prêt à essayer de travailler à 30 %, mais pas dans le domaine du bâtiment. Selon l'OAI, dans la mesure où l'état de santé du recourant n'était pas stabilisé jusqu'à 2018, une mesure de réadaptation ou autre mesure professionnelle n'entraient pas en considération; pour la période actuelle, l'intimé découvrait à la présente audience que le recourant serait intéressé par une mesure professionnelle, ce qui ne découlait pas de son dossier. La Dresse G______, entendue à titre de témoin, s'est exprimée sur les rapports d'expertise d'UNISANTÉ et du Dr M______: elle approuvait certains points et d'autres non. Plus précisément, elle comprenait les conclusions du Dr M______ (car on arrivait difficilement à expliquer la persistance des douleurs maxillo- faciales ainsi que des céphalées), mais n'était pas d'accord avec la conclusion de cet expert selon laquelle son patient avait une capacité de travail entière; elle était d'accord avec l'analyse de l'expert psychiatrique d'UNISANTÉ, mais pas avec ses conclusions selon lesquelles son patient serait apte à travailler à 100 %. Interrogée sur l'éventuelle influence des facteurs sociaux et psychosociaux culturels, elle a répondu que la situation que l'assuré vivait loin de sa famille avait une influence sur l'entretien de la douleur physique, mais il y avait aussi d'autres causes importantes qu'elle était en train d'investiguer, en particulier la persistance de la douleur faciale; elle avait demandé un deuxième avis à un chirurgien maxillo- facial, le docteur W______, un autre rendez-vous devant avoir lieu à la clinique dentaire des HUG, en mars 2022 normalement, afin de soigner les caries; par le scanner maxillo-facial de janvier 2022, les médecins avaient constaté un aspect qui était jusqu'à présent un peu négligé, à savoir une hygiène dentaire insuffisante (en particulier des caries) déjà avant l'accident mais qui s'était dégradée depuis lors. La médecin généraliste traitante ne pensait pas que son patient simulait; il y avait selon elle plusieurs causes à ses douleurs maxillo-faciales et il y avait aussi un terrain anxio-dépressif sévère qui jouait un rôle en entretenant et en amplifiant les douleurs. Selon le Dr U______ entendu en qualité de témoin, qui n'avait vu le recourant qu'une seule fois, le 21 mai 2021, il n'y avait qu'une possibilité modeste de vraisemblance de causalité entre l'accident d'octobre 2013 et les céphalées; il y avait probablement des événements extérieurs à l'accident qui expliquaient la persistance des céphalées comme par exemple sa situation psychosociale en</w:t>
      </w:r>
    </w:p>
    <w:p>
      <w:r>
        <w:t>A/1330/2021 - 13/39 - Suisse et un possible état anxio-dépressif sous-jacent dans un contexte d'éloignement de sa famille et de situation précaire en Suisse; il s'agissait de céphalées de tension ("tensions musculaires"). Ce neurologue ne pouvait pas exclure une majoration des symptômes. Le patient avait une capacité de travail diminuée; lorsqu'il l'avait vu en mai 2021, il était en incapacité totale de travail dans toute activité en raison de l'importance des symptômes cliniques, de son état dépressif et de sa céphalée. Le Dr U______ avait constaté qu'il présentait un état d'abus de morphine et avait conseillé à sa médecin généraliste traitante d'arrêter les dérivés morphiniques pour se concentrer sur un simple antidépresseur, conseil qui semblait avoir été suivi à la lecture de la liste des médicaments pris par l'assuré actuellement selon ses propres déclarations à l'audience. La Dresse T______, témoin, qui suivait l'intéressée au CAPPI depuis novembre 2020, a considéré l'expertise d'UNISANTÉ, notamment le rapport de l'expert psychiatre, comme très étayée. En partant des mêmes constatations et bases que les experts, ladite psychiatre traitante était arrivée à un autre diagnostic, soit un trouble somatoforme douloureux persistant plutôt qu'une majoration des symptômes physiques. La Dresse T______ retenait une incapacité totale de travail dans toute activité. Il n'y avait pas d'évolution de son état de santé, ni vers le mieux ni vers le pire, à cause en particulier de sa personnalité. g. À la suite d'une ordonnance d'apport de dossier d'assurance-accidents rendue par la chambre de céans, la SUVA a, le 23 février 2022, produit son dossier faisant suite à une "déclaration de sinistre LAA" du 20 décembre 2019 pour un sinistre survenu le 2 décembre 2019 (en descendant des échafaudages, il avait trébuché et s'était fait mal aux doigts de pieds), tandis qu'il travaillait pour une entreprise du bâtiment au taux de 50 % depuis le 17 avril 2019. Selon une radiographie du 12 décembre 2019, il n'y avait pas d'évidence de fracture, ni de suspicion de lésion osseuse. Par lettre du 31 décembre 2019, la SUVA avait accepté d'allouer des prestations pour les suites de cet accident professionnel, notamment des indemnités journalières. h. Par écriture du 9 mai 2022, l'intimé a persisté dans ses précédentes conclusions, après qu'à la lecture des nouveaux éléments du dossier, le SMR en avait fait de même le 5 mai 2022 s'agissant de ses propres conclusions. i. Le 9 mai 2022 aussi, le recourant a persisté dans les conclusions de son recours. Selon un rapport de consultation – annexé – établi le 17 mars 2022 par le Dr W______, spécialiste FMH en ORL et en chirurgie orale et maxillo-faciale, "au status ciblé, le patient [présentait] des lésions cutanées jugales bilatérales de grattage (érythème en lignes)"; "l'examen endobuccal [était] dans la norme, pas de déhiscence muqueuse, mauvais état dentaire avec restes radiculaires multiples"; "l'examen neurosensoriel [était] peu reproductible et non conclusif". Le bilan radiologique (CT-scan du 10 janvier 2022) retrouvait le matériel d'ostéosynthèse sans anomalie associée, en particulier pas de signe de conflit avec les canaux</w:t>
      </w:r>
    </w:p>
    <w:p>
      <w:r>
        <w:t>A/1330/2021 - 14/39 - mandibulaires. En conclusion, l'assuré présentait des douleurs chroniques dont le lien étiologique avec les fractures mandibulaires ostéosynthétisées était peu probable; ce spécialiste restait néanmoins à disposition du patient pour le retrait de ce matériel. j. Le 20 mai 2022, le recourant a répliqué spontanément par rapport aux dernières observations de l'office, écriture qui a été transmise pour information le 24 mai 2022 par la chambre de céans à l'intimé.</w:t>
      </w:r>
    </w:p>
    <w:p>
      <w:r>
        <w:t>EN DROIT</w:t>
      </w:r>
    </w:p>
    <w:p>
      <w:r>
        <w:t>1.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 3. Interjeté dans la forme et le délai - de trente jours - prévus par la loi, le recours est recevable (art. 56 ss LPGA et et 62 ss de la loi sur la procédure administrative du</w:t>
      </w:r>
    </w:p>
    <w:p>
      <w:r>
        <w:rPr>
          <w:b/>
        </w:rPr>
        <w:t>E. 12</w:t>
      </w:r>
    </w:p>
    <w:p>
      <w:r>
        <w:t>septembre 1985 [LPA-GE - E 5 10]). 4.</w:t>
      </w:r>
    </w:p>
    <w:p>
      <w:r>
        <w:t>4.1 Le présent litige porte sur la question du droit ou non du recourant à une rente d'invalidité, voire aussi à des mesures professionnelles, depuis le 1er avril 2018, après que l'intimé lui a alloué une rente entière du 1er janvier 2015 au 31 mars 2018, ce qui implique que l'office était en droit de retenir une amélioration de la situation depuis le 18 décembre 2017 (cf. jurisprudence citée ci-après). 4.2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w:t>
      </w:r>
    </w:p>
    <w:p>
      <w:r>
        <w:t>A/1330/2021 - 15/39 - date déterminante, un rapport médical doit cependant être pris en considération, dans la mesure où il a trait à la situation antérieure à cette date (cf. ATF 99 V 98 consid. 4 et les arrêts cités ; arrêt du Tribunal fédéral 9C_259/2018 du 25 juillet 2018 consid. 4.2). 5.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6.</w:t>
      </w:r>
    </w:p>
    <w:p>
      <w:r>
        <w:t>6.1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A/1330/2021 - 16/39 - réadaptation, sur un marché du travail équilibré (art. 16 LPGA et art. 28 al. 2 LAI). 6.2 6.2.1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6.2.2 Aux termes de l'art. 88a al. 1 du règlement sur l'assurance-invalidité du</w:t>
      </w:r>
    </w:p>
    <w:p>
      <w:r>
        <w:rPr>
          <w:b/>
        </w:rPr>
        <w:t>E. 17</w:t>
      </w:r>
    </w:p>
    <w:p>
      <w:r>
        <w:t>avril 2019 5.2.2 et la référence). 6.6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A/1330/2021 - 18/39 -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d'AI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w:t>
      </w:r>
    </w:p>
    <w:p>
      <w:r>
        <w:t>A/1330/2021 - 19/39 -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w:t>
      </w:r>
    </w:p>
    <w:p>
      <w:r>
        <w:t>A/1330/2021 - 20/39 -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w:t>
      </w:r>
    </w:p>
    <w:p>
      <w:r>
        <w:rPr>
          <w:b/>
        </w:rPr>
        <w:t>E. 22</w:t>
      </w:r>
    </w:p>
    <w:p>
      <w:r>
        <w:t>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w:t>
      </w:r>
    </w:p>
    <w:p>
      <w:r>
        <w:t>A/1330/2021 - 21/39 -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6.7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t>A/1330/2021 - 22/39 -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w:t>
      </w:r>
    </w:p>
    <w:p>
      <w:r>
        <w:rPr>
          <w:b/>
        </w:rPr>
        <w:t>E. 24</w:t>
      </w:r>
    </w:p>
    <w:p>
      <w:r>
        <w:t>août 2020 consid. 5.1 et la référence).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6.8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w:t>
      </w:r>
    </w:p>
    <w:p>
      <w:r>
        <w:t>A/1330/2021 - 23/39 -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6.9 6.9.1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6.9.2 Sans remettre en cause le principe de la libre appréciation des preuves, le Tribunal fédéral des assurances a posé des lignes directrices en ce qui concerne la manière d'apprécier certains types d'expertises ou de rapports médicaux.</w:t>
      </w:r>
    </w:p>
    <w:p>
      <w:r>
        <w:t>A/1330/2021 - 24/39 -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6.9.3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6.10 6.10.1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w:t>
      </w:r>
    </w:p>
    <w:p>
      <w:r>
        <w:t>A/1330/2021 - 25/39 - V 281 consid. 2.1.1), mais également si la pathologie diagnostiquée présente un degré de gravité susceptible d'occasionner des limitations dans les fonctions de la vie courante (arrêt du Tribunal fédéral 9C_551/2019 du 24 avril 2020 consid. 4.1 et la référence). 6.10.2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w:t>
      </w:r>
    </w:p>
    <w:p>
      <w:r>
        <w:t>A/1330/2021 - 26/39 -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6.10.3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6.11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w:t>
      </w:r>
    </w:p>
    <w:p>
      <w:r>
        <w:t>7.1 En l'espèce, les rapports d'expertise multidisciplinaire d'UNISANTÉ et du CHUV (Dr M______) répondent, sur le plan formel, aux exigences posées par la jurisprudence pour qu’on puisse leur accorder une pleine valeur probante : ces</w:t>
      </w:r>
    </w:p>
    <w:p>
      <w:r>
        <w:t>A/1330/2021 - 27/39 - expertises ont été conduites par des médecins spécialistes des domaines en question, sur la base d’observations approfondies et d’investigations complètes, ainsi qu’en pleine connaissance du dossier. Les experts ont personnellement examiné le recourant préalablement à l’établissement de leurs rapports. Ils ont consigné les renseignements anamnestiques pertinents, recueilli les plaintes de l’assuré et résumé leurs propres constatations. Les experts ont en outre énoncés les diagnostics retenus et répondu à toutes les questions posées. Enfin, leurs conclusions sont claires et bien motivées. Ce qui précède n'est du reste pas contesté par le recourant, et, en audience, sa médecin généraliste et sa psychiatre traitante ont déclaré en substance être d'accord avec les constatations et les analyses de ces expertises, mais pas avec la plupart de leurs conclusions, ce principalement concernant la question de la capacité de travail. C'est sans aucun fondement invoqué que le recourant prétend qu'il lui serait fait à tort grief par les experts d'exprimer ses douleurs par des mimiques et expressions du visage, alors qu'il présenterait d'importantes difficultés à s'exprimer en français. Il est à cet égard relevé que l'intéressé a bénéficié des services d'un interprète dans sa langue maternelle tout au long des entretiens et examens d'expertise. Par ailleurs, le fait que les experts n'aient pas contacté les médecins traitants n'est en tant que tel pas de nature à remettre en cause leurs constatations, appréciations et conclusions. 7.2 7.2.1 Au plan somatique, les experts, en particulier dans le rapport d'"appréciation générale interdisciplinaire (expertise consensuelle)" – qui tient également compte de l'expertise du CHUV (Dr M______) – n'ont retenu aucune atteinte à la santé comme ayant une incidence sur la capacité de travail, ni même des limitations fonctionnelles somatiques. 7.2.2 En particulier, sur la base d'un entretien et d'un examen neurologique, l'expert neurologue indique ce qui suit : une céphalée symptomatique ou secondaire a pu être exclue par une IRM cérébrale considérée comme normale par la CRR à fin mai 2014, l'intensité subjective des douleurs dépassait celle que l'on rencontre habituellement dans le cadre d'une céphalée de tension, et le tableau clinique ne correspond pas à une migraine; il n'y a donc pas de diagnostic neurologique, ni de limitation fonctionnelle au plan neurologique. Certes, selon le Dr U______, qui a vu l'intéressé peu de temps après le prononcé de la décision querellée, celui-ci présente des céphalées de tension ("tensions musculaires"). Ce neurologue expose cependant qu'il y a probablement des événements extérieurs à l'accident qui expliquent la persistance des céphalées comme par exemple sa situation psychosociale en Suisse et un possible état anxio- dépressif sous-jacent dans un contexte d'éloignement de sa famille et de situation</w:t>
      </w:r>
    </w:p>
    <w:p>
      <w:r>
        <w:t>A/1330/2021 - 28/39 - précaire en Suisse, ce à quoi s'ajoute un abus de médicaments (morphine, antalgiques). Or la céphalée de tension (ou tensionnelle), qui fait partie des "céphalées primaires", consiste en un mal de tête touchant les deux côtés du crâne et pourrait être liée au stress ou à des problèmes musculaires et squelettiques cervicaux. La céphalée chronique quotidienne est le plus souvent une céphalée épisodique (migraine ou céphalée de tension) qui est devenue chronique souvent dans un contexte de prise excessive de médicaments antidouleurs (cf. site internet du CHUV, https://www.chuv.ch/fr/neurologie/nlg-home/patients-et- familles/maladies-traitees/maux-de-tete-cephalees/). Dès lors, même si l'on suivait l'appréciation du Dr U______, la composante strictement neurologique de la problématique de l'assuré serait en tout état de cause rendue insignifiante par les aspects psychosociaux, d'abus de médicaments et éventuellement psychiques. Pour ce qui est des vertiges, ceux-ci sont décrits par l'expert neurologue selon l'entretien avec l'expertisé, mais aucune intensité ou gravité particulière n'est clairement évoquée par des médecins spécialistes. L'examen neuropsychologique effectué dans le cadre de l'expertise multidisciplinaire ne permet pas de parvenir à une autre conclusion, puisqu'aucune conclusion ne peut être tirée de cet examen, ce, selon l'experte neuropsychologue, en raison soit d'une surcharge/exagération (aspect médical), soit d'une vraie simulation (aspect non médical). 7.2.3 Dans ses écritures, le recourant se prévaut, au plan somatique, en majeure partie d'atteintes au niveau maxillo-facial. D'après lui, notamment, la réalité et la sévérité des douleurs au niveau de la mâchoire, induisant une limitation mécanique et des difficultés de mastication, n'auraient à aucun moment été niées ou minimisées. Toutefois, selon l'expert M______, du CHUV, le syndrome algique facial allégué n'a pas de substrat organique mais rentre dans le cadre d'une perturbation d'origine neuro-psychiatrique; il n'existe pas d'argument médical organique dans le domaine dentaire et maxillo-facial permettant de justifier une incapacité de travail actuellement. Or aucun élément ne permet de mettre en cause ces conclusions de cet expert stomatologue, pas même le Dr H______, qui a précisément enlevé la plaque d'ostéosynthèse dont une vis était au contact du nerf V3, ni le Dr W______ selon lequel l'assuré présente des douleurs chroniques dont le lien étiologique avec les fractures mandibulaires ostéosynthétisées est peu probable. Ne sont confirmés, notamment par les rapports d'expertise, ni un caractère invalidant de douleurs faciales persistantes, qui s'associeraient à une contraction musculaire et une réaction érythémateuse sur la joue gauche, telles que</w:t>
      </w:r>
    </w:p>
    <w:p>
      <w:r>
        <w:t>A/1330/2021 - 29/39 - mentionnées le 23 avril 2018 par la médecin généraliste traitante, ni un caractère invalidant de la limitation de l'ouverture de la bouche dont a fait état le 17 novembre 2017 le Dr H______. Comme retenue par l'expert stomatologue, admise par la médecin généraliste traitante et confirmée par un radiologue en janvier 2022, une hygiène dentaire insuffisante (en particulier des caries) génère par elle-même des douleurs au niveau-maxillo-facial. Ce manque d'hygiène, résultant d'une négligence de la part de l'assuré et pouvant être soignée, ne saurait relever de l'AI. 7.2.4 En définitive, aucun élément ne permet de douter des conclusions des experts selon lesquelles aucun substrat organique – ou somatique –, en particulier aux douleurs et aux céphalées ainsi qu'aux vertiges, n'est, depuis le 18 décembre 2017 – soit un mois après l'ablation de la partie gênante du matériel d'ostéosynthèse, matériel qui était une cause objectivable de douleurs de nature à justifier une incapacité de travail –, à l'origine d'une éventuelle incapacité de travail ou de limitations fonctionnelles du recourant. 7.3 7.3.1 Au plan psychique, les experts d'UNISANTÉ, en particulier l'expert psychiatre, ont retenu les diagnostics ayant ou non une incidence sur la capacité de travail suivants: - majoration de symptômes physiques pour des raisons psychologiques (F68.0), avec un syndrome algique facial persistant sans substrat anatomique retrouvé ainsi qu'avec des troubles cognitifs aux examens neuropsychologiques mais avec tests de validité des symptômes en faveur d'une collaboration insuffisante; - épisode dépressif sans précision (F32.9). Dans le rapport d'"appréciation générale interdisciplinaire (expertise consensuelle)", s'agissant des "constatations/diagnostics ayant une incidence sur les capacités fonctionnelles", du point de vue psychique, la dynamique d'amplification dans laquelle se trouve l'assuré diminue sensiblement sa flexibilité et les capacités d'adaptation; le syndrome douloureux et les troubles du sommeil peuvent entraîner une légère diminution de l'endurance; l'absence de compétence spécifique doit faire privilégier une activité simple et cadrée; les limitations psychiques sont "à prendre avec passablement de réserves au vu des comportements de majoration". Sous l'"évaluation d'aspects liés à la personnalité pouvant avoir une incidence", l'intéressé dispose d'une personnalité fruste avec un faible niveau scolaire, mais il a jusqu'ici réussi à trouver des emplois (restauration, bâtiment). Concernant l'"évaluation des ressources et des facteurs de surcharge", les ressources personnelles de l'expertisé sont estimées suffisantes; il est relativement isolé en Suisse du fait de sa situation familiale et financière, mais il peut compter sur le soutien de quelques amis; les activités de la vie quotidienne sont restreintes surtout en raison de ses conditions de vie. Pour ce qui est du "contrôle de cohérence", "le manque de cohérence dans les réponses de l'assuré, dans la présentation aux experts s'intègre dans la dynamique de majoration des</w:t>
      </w:r>
    </w:p>
    <w:p>
      <w:r>
        <w:t>A/1330/2021 - 30/39 - symptômes". La capacité de travail est estimée entière dans l'activité habituelle ainsi que dans une activité adaptée; sur ce point, les experts n'ont pas de raison de s'écarter de l'incapacité totale de travail retenue par la SUVA de la survenue de l'accident le 9 octobre 2013 jusqu'à un mois après l'ablation du matériel d'ostéosynthèse – plus précisément de sa partie gênante –, soit le 17 décembre 2017, la capacité de travail étant, vu l'absence d'atteinte à la santé à l'origine d'une incapacité de travail durable, jugée entière dans toute activité dès le lendemain 18 décembre 2017. Enfin, les experts n'ont pas de proposition thérapeutique. Selon l'expert psychiatre, en particulier, le tableau psychiatrique affiché par l'expertisé n'est que difficilement interprétable en termes de gravité et de répercussions dans la vie quotidienne et professionnelle. Même si l'assuré ne dispose pas de compétences spécifiques – en particulier pas d'une formation particulière –, son potentiel cognitif, dans des activités simples et cadrées, est suffisant pour répondre aux exigences professionnelles. En raison d'une dynamique d'amplification des plaintes, aucun traitement psychiatrique n'est à même d'amener l'intéressé à sortir de son statut d'incapacité; il s'agit toutefois plus de processus dysfonctionnels de "coping" que d'une maladie psychiatrique considérée au sens strict. 7.3.2 Comme relevé plus haut d'une manière générale, l'expertise au plan psychique apparaît de prime abord reposer sur des constatations sérieusement effectuées et au demeurant non contestées, ainsi que sur des analyses approfondies et solides. Il en ressort en particulier trois éléments principaux qui sont susceptibles d'exclure l'existence d'une incapacité de travail et donc d'une invalidité, sous l'angle de la jurisprudence du Tribunal fédéral en matière de troubles psychiques rappelée plus haut : l'absence de diagnostics présentant une intensité et gravité suffisantes pour être reconnus comme incapacitants, la majoration des symptômes et la présence très prégnante des facteurs psychosociaux (ou socioculturels). 7.3.3 Dans son opposition en particulier, l'assuré considère que le diagnostic de majoration des symptômes posé par l'expertise est sérieusement mis en doute par les avis médicaux figurant au dossier, en particulier ceux reconnaissant un trouble somatoforme douloureux tel que retenu par les médecins psychiatres du CAPPI, la première fois le 22 octobre 2018 par le Dr K______, ce à quoi s'ajoute le trouble dépressif, qui serait incapacitant et qui découlerait manifestement de l'accident. En audience, la psychiatre traitante actuelle (la Dresse T______ ) a exposé être, en partant des mêmes constatations et bases que les experts, arrivée à un autre diagnostic, soit un trouble somatoforme douloureux persistant plutôt qu'une majoration des symptômes physiques; de ce qu'il lui semble, le diagnostic de majoration des symptômes physiques retenu par les experts d'UNISANTÉ présuppose en partie une intention consciente, alors que son diagnostic de trouble somatoforme consiste en une manifestation de douleurs due à un processus</w:t>
      </w:r>
    </w:p>
    <w:p>
      <w:r>
        <w:t>A/1330/2021 - 31/39 - inconscient; l'un et l'autre de ces deux diagnostics partent de difficultés psychosociales mais lui donnent un poids différent; en effet, pour la majoration des symptômes physiques, une intentionnalité est postulée qui conduit à majorer ces symptômes; en revanche, dans le cas du trouble somatoforme, il y a le souhait du patient de sortir de sa situation désespérée, qui le conduit inconsciemment à se centrer sur sa douleur et ainsi, toujours inconsciemment, à la percevoir comme très intense, invalidante et comme centre de ses préoccupations, et donc à soigner cette douleur, laquelle, avec les années et compte tenu de l'aggravation des difficultés sociales, est cristallisée dans les dynamiques de recherches de soins, de soulagement et d'issue de la situation psychosociale difficile; c'est aussi une recherche de réparation, la personne voulant être comme avant; cette recherche de réparation découle d'un processus psychologique inconscient et peut prendre la forme d'une demande de prestations d'une assurances sociales si la situation médicale est figée dans la douleur. En résumé, selon la psychiatre traitante, ce qui distingue son diagnostic de celui de l'expertise est qu'elle retient plutôt des processus psychologiques intérieurs qui conduisent inconsciemment vers la recherche de prestations sociales. Par rapport aux incohérences et à la théâtralité retenue dans les tests (neuropsychologiques) de l'expertise, la Dresse T______ considère qu'elles sont plutôt dues à la personnalité du recourant qui a des moyens pas très adaptatifs de faire face à la réalité, et pas à une volonté consciente d'altérer les résultats des tests. Selon elle, le patient n'est pas en mesure de travailler. Elle retient une incapacité totale de travail dans toute activité, selon ses observations faites une fois par mois et celles de ses prédécesseurs au CAPPI et selon le dossier. Cela étant, par ces explications comme par ses rapports, la psychiatre traitante ne fait pas état d'éléments objectivement vérifiables ayant été ignorés dans le cadre de l'expertise et qui seraient suffisamment pertinents pour remettre en cause les conclusions des experts, notamment celles de l'expert psychiatre. En effet, ce dernier a motivé de manière circonstanciée pour quels motifs il retient le diagnostic de majoration de symptômes physiques pour des raisons psychologiques plutôt que celui de trouble somatoforme douloureux. Contrairement à ce que comprend la Dresse T______, l'expert R______ ne fonde pas son diagnostic de majoration sur une recherche forcément consciente et intentionnelle de bénéfices secondaires, mais essentiellement sur des prémisses psychosociales, un enkystement dans une identité de malade, des dynamiques concrètes de majoration et amplification, de même que sur des indices de participation insuffisante à l'examen neuropsychologique (p. 6 et 7 de son rapport d'expertise). Certes, sur question de l'OAI qui a relevé que la majoration des symptômes n'est pas forcément conditionnée à la recherche d'un bénéfice secondaire et a lu en audience une partie de l'avant-dernier paragraphe de la page 6 de l'expertise du Dr R______, la Dresse T______ a répondu ce qui suit: "je pense qu'il y a des conflits émotionnels et une personnalité préexistants, qui sont la preuve du trouble somatoforme. Même s'il n'y avait pas d'antécédent</w:t>
      </w:r>
    </w:p>
    <w:p>
      <w:r>
        <w:t>A/1330/2021 - 32/39 - psychiatrique antérieur à l'accident, il y avait un terrain de vulnérabilité de la personnalité qui était de nature à permettre le développement des symptômes psychiatriques que j'ai retenus. On constate aussi une limitation de la capacité d'introspection qui amène mon patient à s'exprimer plus au plan physique que par l'élaboration de sa souffrance; cette difficulté de dire sa souffrance existait déjà vraisemblablement avant l'accident vu sa personnalité. Le trouble somatoforme de mon patient consiste en la manifestation de souffrances psychiques en la manifestation de douleurs physiques". Ces nouvelles précisions ne permettent toutefois pas d'exclure le diagnostic de majoration au profit de celui de trouble somatoforme. Au demeurant, la majoration de symptômes physiques pour des raisons psychologiques est décrite de la manière suivante par la CIM-10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(F68.0; téléchargeable notamment depuis "https://www.bfs.admin.ch/asset/fr/20665872"). Cette description n'apparaît pas exclure la possibilité d'une dimension inconsciente dans le développement d'une telle majoration, et il est relevé que ce diagnostic se différencie du comportement clair de simulation volontaire. À cet égard, dans son avis après enquêtes du 5 mai 2022, le SMR indique que dans la plupart des cas, le processus qui mène à la majoration des symptômes est également inconscient. De surcroît, entendu comme témoin, le Dr U______ a déclaré ne pas pouvoir exclure une majoration des symptômes. En définitive, le diagnostic de majoration de symptômes physiques pour des raisons psychologiques résiste aux critiques, et il exclut celui de trouble somatoforme douloureux. Conformément à la jurisprudence du Tribunal fédéral,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Or une telle exagération – ou majoration des symptômes physiques – est précisément retenue dans le cas présent. Par ailleurs, selon les déclarations en audience de la Dresse T______, par moments, les symptômes d'irritabilité, de troubles du sommeil et une certaine tendance à l'isolement, un pessimisme par rapport à l'avenir, un manque de motivation, d'entrain et d'élan vital, qui sont du registre anxio-dépressif, arrivent à une intensité d'un épisode dépressif moyen ou léger (selon la CIM-10), étant précisé en outre que, selon la psychiatre traitante, ces symptômes sont chroniques bien que leur intensité varie. Cette description, qui émane de la psychiatre traitante, donc d'une médecin qui, comme relevé par la jurisprudence, peut avoir tendance, en cas de doute, de prendre parti pour son patient, n'est pas de nature à</w:t>
      </w:r>
    </w:p>
    <w:p>
      <w:r>
        <w:t>A/1330/2021 - 33/39 - remettre en cause les constatations, les appréciations (y compris le diagnostic) ainsi que les conclusions énoncées par l'expert psychiatre. Ce dernier considère, de manière motivée, comme non établi un diagnostic de dépression moyenne ou sévère, admettant certes la présence d'une tristesse et une fatigabilité accrue, mais relevant l'absence d'autres critères typiques de dépression, notamment l'absence d'idée centrale de dévalorisation et de culpabilité et l'absence de baisse d'appétit; selon lui, si un épisode dépressif ne peut pas être exclu, il est impossible d'en indiquer le degré de sévérité en raison des facteurs de majoration, de sorte qu'il retient un épisode dépressif sans précision (cf. (p. 6 de son rapport d'expertise). Ce dernier diagnostic n'est, conformément à la jurisprudence du Tribunal fédéral, pas suffisant pour avoir un caractère invalidant. Enfin, des facteurs psychosociaux ou socioculturels ressortent de l'ensemble du dossier, et déjà en 2014, année durant laquelle la CRR a notamment considéré que "ce patient a développé une réaction anxio-dépressive (sans valeur incapacitante) après son accident, sur un terrain psychologique fragilisé par le vécu traumatique de la guerre et une situation contextuelle très précaire". De tels facteurs sont également notés le 20 mars 2020 par le centre de la douleur des HUG. D'après l'expert R______, la dynamique d'amplification est intimement intriquée à des facteurs extra-médicaux de précarité sociale (statut précaire en Suisse, éloignement de sa famille, difficultés financières de la famille restée au Kosovo); de fait, on ne peut pas exclure une recherche de bénéfices secondaires dans cette situation. En audience, la Dresse T______ a fait état que l'intensité des symptômes du registre anxio-dépressif susmentionnés dépend en partie des circonstances extérieures et des vicissitudes; par exemple cette intensité a augmenté lorsque son patient n'a pas pu rejoindre sa famille au Kosovo à Noël 2021. Selon le Dr U______ entendu en audience, il pourrait y avoir des facteurs psychosociaux et socioculturels qui expliquent l'état anxio-dépressif et donc la persistance de la céphalée. La Dresse G______ a de son côté admis que le fait que le patient vit loin de sa famille a une influence sur l'entretien de la douleur physique, parmi d'autres causes. Lors de l'audience (le 8 février 2022), le recourant lui-même a expliqué ce qui suit : "Mon épouse et mes trois enfants vivent toujours au Kosovo. J'ai des contacts téléphoniques réguliers avec ma famille, mais je ne les ai pas revus depuis trois ans. Cette situation est très difficile pour moi. J'emprunte de l'argent à des amis ici pour l'envoyer à ma famille au Kosovo. Mon épouse ne travaille pas. Ma famille dépend de moi, ce qui a toujours été le cas. Sur question du Président qui me demande si cette situation difficile a une influence sur mon état de santé, je réponds oui. Je n'arrive pas à les aider comme je le voudrais, à cause mon état de santé qui ne me permet pas de travailler. J'ai très mal à la tête et même maintenant devant vous j'ai de la peine à me tenir parce que j'ai très mal à la tête. Sur question du Président qui me demande comment je me détermine par rapport au fait que l'expertise retient que j'exagère mes souffrances, je réponds que je suis stressé, je n'ai pas de salaire, je n'arrive pas à payer les factures et j'ai très mal à la tête. Ce stress et ces difficultés financières augmentent beaucoup mon</w:t>
      </w:r>
    </w:p>
    <w:p>
      <w:r>
        <w:t>A/1330/2021 - 34/39 - mal à la tête et à la mâchoire. Sur question du Président qui me demande ce que je souhaite vraiment, je réponds souhaiter vouloir guérir. J'aimerais que quelqu'un m'aide financièrement parce que je n'ai rien". Les facteurs psychosociaux ou socioculturels tels que décrits et précisés ci-dessus apparaissent revêtir une importance centrale, au premier plan. Comme énoncé par le Tribunal fédéral,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Or le tableau clinique manque en l'occurrence de tels éléments pertinents au plan psychiatrique. En effet, l'état anxio-dépressif de l'intéressé n'est pas d'une intensité et d'une gravité suffisantes pour compenser le rôle central et de premier plan des facteurs psychosociaux et socioculturels. 7.3.4 Selon la jurisprudence,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présent cas paraît être à tout le moins proche d'une telle situation, étant rappelé, sous l'angle de la question de la chronicité, que selon la psychiatre traitante, c'est seulement par moments que les symptômes dépressifs de l'intéressé arrivent à une intensité d'un épisode dépressif moyen ou léger. 7.3.5 Quoi qu'il en soit, même si on se fondait ici de manière complète sur la grille d'analyse comportant des indicateurs développée par le Tribunal fédéral, et même si on retenait au surplus le diagnostic de de trouble somatoforme douloureux plutôt que celui de majoration de symptômes physiques pour des raisons psychologiques – ce qui n'est pas le cas, comme exposé plus haut –, on n'arriverait pas à une solution favorable à la position au recourant, ce pour les motifs qui suivent. Dans le cadre de la catégorie I. "degré de gravité fonctionnelle", axe A. "atteinte à la santé", de ladite grille d'analyse, il découle, de la jurisprudence citée plus haut ainsi que des éléments factuels (dans la subsomption) qui précèdent, de même que de l'ensemble des faits et circonstances, ce qui suit. Il manque un degré de gravité minimal des diagnostics et comorbidités. Même si on retenait un trouble somatoforme douloureux – ce qui n'est pas le cas –, l'épisode dépressif sans précision diagnostiqué pourrait tout au plus être pris en considération dans l'approche globale. Il sied néanmoins de constater que l'assuré collabore avec ses</w:t>
      </w:r>
    </w:p>
    <w:p>
      <w:r>
        <w:t>A/1330/2021 - 35/39 - médecins et paraît suivre dans une très grande mesure leurs prescriptions et recommandations. Dans le cadre de l'axe B. "personnalité", le recourant ne souffre pas de troubles spécifiquement liés à la personnalité. D'après la Dresse T______ entendue en audience, l'intéressé a des moyens pas très adaptatifs de faire face à la réalité, et présente un terrain de vulnérabilité de la personnalité de nature à permettre le développement des symptômes psychiatriques qu'elle avait retenus, de même qu'une limitation de la capacité d'introspection qui l'amène à s'exprimer plus au plan physique que par l'élaboration de sa souffrance. Selon elle, la personnalité susdécrite de l'assuré a des effets, en plus des facteurs psychosociaux, sur l'état de santé et la capacité de travail; toujours de l'avis de la psychiatre traitante, la capacité d'adaptation et de résilience de son patient a été entamée par l'immigration et l'éloignement de sa famille et un certain isolement à Genève, puis par l'accident, et cela s'est figé dans ce trouble psychiatrique dont il souffre actuellement; il s'agit d'un processus inconscient, et les événements vécus et la personnalité ont joué un rôle dans l'apparition et le développement du trouble psychiatrique. On ne voit toutefois pas, sur la base de ces explications de la Dresse T______ qui lie notamment l'évolution de la personnalité de son patient à des facteurs psychosociaux et socioculturels ainsi qu'à des événements malheureux de sa vie, en quoi ladite personnalité aurait un impact significatif, au sens de la jurisprudence, sur sa capacité de travail et d'éventuelles limitations fonctionnelles. Ainsi, les déclarations et rapports de la psychiatre traitante ne permettent pas de remettre en cause les constatations et appréciations des experts, en particulier de l'expert psychiatre, relative à la personnalité de l'assuré. À teneur du rapport d'expertise psychiatrique (sous "avis concernant la personnalité de l'assuré, notamment au regard de ses ressources, avis sur le soutien reçu ou sur les difficultés rencontrées dans l'environnement social", p. 7 et 8), si l'expertisé dispose d'une personnalité frustre, avec de faibles capacités d'élaboration psychique – comme relevé par des médecins l'ayant suivi –, il est néanmoins parvenu, après une enfance dans un climat familial harmonieux, à exercer une activité professionnelle en Suisse durant plusieurs années, ses liens affectifs et familiaux ont toujours été stables, il dispose de la capacité d'apprécier sainement la réalité, son intentionnalité n'est que faiblement abaissée en raison des symptômes thymiques, une irritabilité de sa part n'a pas été directement observée en entretien d'expertise et il ne présente donc pas de déficit étendu dans la gestion des émotions et le contrôle des impulsions, et, globalement, les fonctions complexes du Moi sont suffisantes pour répondre au cahier des charges d'une activité professionnelle simple et cadrée, dans le cadre de laquelle il est capable de prendre des décisions et d'émettre un jugement. Concernant l'axe C. "contexte social", plus précisément les ressources, selon la Dresse T______ entendue au audience, le patient n'a pas de ressources psychiques ou familiales (sa famille était au Kosovo), mais pour ce qui est des ressources</w:t>
      </w:r>
    </w:p>
    <w:p>
      <w:r>
        <w:t>A/1330/2021 - 36/39 - sociales, il a des relations amicales à Genève et vit chez un ami; il a peut-être aussi une famille élargie en Suisse; il a des relations amicales; la vie qu'il décrit est une vie assez ritualisée et régulière avec des interactions sociales dans un monde connu. D'après la Dresse G______, parfois lorsqu'il vient en consultation, son patient, qui a quelques amis qui le soutiennent, est accompagné d'amis; néanmoins, de ce que ceux-ci lui disent et de ce qu'elle constate elle-même, le recourant est depuis l'accident en retrait social et réservé; de l'avis de la médecin généraliste traitante, il a très peu de ressources sur les plans psychique, social et familial, étant donné que depuis longtemps il ne voit plus sa femme et ses enfants et qu'il n'y a aucun membre de sa famille en Suisse et qu'il est seul, selon ce qu'elle sait. Ces descriptions ne sont pas éloignées de celles de l'expert R______, selon lequel les relations avec les proches sont peu fournies, en raison des aspects contextuels (conséquences négatives de l'immigration, précarité du statut social de l'assuré et de sa famille). Il convient d'en conclure que l'intéressé dispose de ressources aux plans psychique, familial et social avec notamment le soutien d'amis et de bonnes relations avec son épouse et leurs enfants, mais que ces ressources sont quelque peu limitées, étant néanmoins relevé que son éloignement de son épouse et de leurs enfants découle en particulier de sa volonté de rester en Suisse malgré l'absence de statut légal. Pour ce qui est de la catégorie II. "cohérence", l'expert psychiatre considère que le tableau clinique n'est ni valide, ni cohérent, et que des facteurs de majoration faisant intervenir la volonté sont présents, de sorte qu'on ne peut selon lui pas retenir de façon valide une limitation uniforme du niveau d'activité dans tous les domaines comparables de la vie. À teneur de la "description de la vie quotidienne" contenue dans le rapport d'expertise des expertes en médecine interne, l'assuré est actuellement hébergé dans un appartement par un ami qui travaille toute la journée, de sorte qu'il est seul; selon les explications de l'intéressé, ce dernier se lève à 7h00 le matin, prépare son café, reste au salon, prend ses médicaments; il descend ensuite au parc à proximité où il reste entre une demi-heure et une heure; ne pouvant pas y demeurer plus longtemps car irrité par sa situation, il rentre et occupe sa journée à téléphoner à ses enfants, à sa famille, regarde la télévision, des films ou le sport; il réchauffe des repas qui sont préparés par son ami; l'après- midi, il lui arrive de faire une sieste et, parfois, il sort pour voir des amis au bistrot; les commissions et l'entretien sont intégralement effectués par son ami. De cette description ne découle pas une limitation dans la vie quotidienne et sociale qui serait d'une intensité aussi élevée que la très importante limitation que le recourant allègue dans une éventuelle activité professionnelle, et, comme retenu dans le rapport d'"appréciation générale interdisciplinaire (expertise consensuelle)", "les activités de la vie quotidienne sont restreintes surtout en raison des conditions de vie de l'assuré", plutôt qu'en raison de problèmes médicaux au sens strict.</w:t>
      </w:r>
    </w:p>
    <w:p>
      <w:r>
        <w:t>A/1330/2021 - 37/39 - Au regard de ce qui précède, les appréciations et conclusions tirées par les experts notamment de la grille d'analyse comportant des indicateurs développée par le Tribunal fédéral, circonstanciées et convaincantes, ne prêtent pas le flanc à la critique. En particulier, les éléments défavorables à l'existence d'une incapacité de travail (y compris de limitations fonctionnelles) et invalidité du recourant, à savoir la majoration des symptômes physique pour des raisons psychologiques, la place au premier plan des facteurs psychosociaux et socioculturels ainsi que l'absence d'un degré de gravité minimal des diagnostics et comorbidités, ne sont pas compensé, dans un sens opposé, par les autres indicateurs ressortant de l'application de ladite grille; en effet, quand bien même l'intéressé se conforme aux traitements prescrits par ses médecins traitants, sa personnalité apparaît conservée, des ressources aux plans psychique, familial et social demeurent bien que quelque peu limitées, et le tableau clinique montre un déficit de cohérence. 7.4 Rien ne permet dès lors de s'écarter des conclusions des experts qui sont rejoints par le SMR et qui retiennent une incapacité totale de travail depuis la survenue de l'accident le 9 octobre 2013 jusqu'à un mois après l'ablation de la partie gênante du matériel d'ostéosynthèse qui était une cause objectivable de douleurs, soit le 17 décembre 2017, et une capacité de travail entière dans toute activité professionnelle – y compris l'activité habituelle (de ferrailleur), qui correspond à une activité simple et cadrée au sens des rapports d'expertise –, donc sans limitations fonctionnelles, dès le lendemain 18 décembre 2017. Ceci n'exclut pas l'existence, encore actuellement, de souffrances réelles du recourant, mais celles-ci ne sont pas du ressort de l'AI. 7.5 En conséquence, la décision querellée octroyant une rente entière d'invalidité à l'assuré et à ses trois enfants mineurs pour la période du 1er janvier 2015 – à l'échéance du délai de six mois à la suite du dépôt le 21 juillet 2014 de la demande AI conformément à l'art. 29 al. 1 LAI – au 31 mars 2018 – soit trois mois après l'amélioration commencée le 18 décembre 2017 en application des art. 17 LPGA et 88a al. 1 RAI –, et confirmant le refus de rente pour la période subséquente, est conforme au droit. Le recourant n'étant atteint par aucune invalidité, pas même sous forme de limitations fonctionnelles, depuis la cessation de son droit à une rente entière, aucun droit à des mesures professionnelles ne peut – ni ne pouvait – lui être reconnu (cf., a contrario, art. 8 al. 1 LAI; ATF 124 V 108 consid. 2b; arrêt du Tribunal fédéral 9C_464/2009 du 31 mai 2010). C'est donc sans fondement que l'assuré fait valoir dans son recours qu'il ne serait en l'état pas exigible qu'il puisse reprendre sans préavis une activité lucrative sans que soient mises en place des mesures d'observation professionnelle destinées à l'orienter dans une activité qui puisse être compatible avec ses limitations fonctionnelles alléguées, lesquelles ne sont, comme exposé plus haut, pas retenues.</w:t>
      </w:r>
    </w:p>
    <w:p>
      <w:r>
        <w:t>A/1330/2021 - 38/39 - 7.6 L'éventuelle péjoration de la capacité de travail aux plans somatique et psychique depuis le 1er avril 2021, "survenue surtout en particulier [à] la fin du mois de mars 2021", telle qu'évoquée le 10 août 2021 par le recourant, aggravation qui ne ressort au demeurant pas de manière manifeste du dossier, ne saurait en tout état de cause être prise en considération dans le présent arrêt, dans la mesure où elle serait postérieure au prononcé le 16 mars 2021 de la décision entreprise. 8. Vu ce qui précède, le recours sera rejeté. 9. Le recourant, bien qu’ayant été représenté par un conseil, n’a pas droit à une indemnité de dépens dans la mesure où il échoue dans son recours (art. 61 let. g LPGA a contrario). La procédure n'étant pas gratuite (art. 69 al. 1bis LAI), il y a par ailleurs lieu de le condamner au paiement d'un émolument de CHF 200.-.</w:t>
      </w:r>
    </w:p>
    <w:p>
      <w:r>
        <w:t>***</w:t>
      </w:r>
    </w:p>
    <w:p>
      <w:r>
        <w:t>A/1330/2021 - 39/39 -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