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ATAS/1041/2025 vom 23. Dezember 2025</w:t>
      </w:r>
    </w:p>
    <w:p>
      <w:r>
        <w:t>GE Cour de justice, 2025-12-23, FR</w:t>
      </w:r>
    </w:p>
    <w:p>
      <w:r>
        <w:rPr>
          <w:b/>
        </w:rPr>
        <w:t xml:space="preserve">Quelle: </w:t>
      </w:r>
      <w:r>
        <w:t>https://mcp.opencaselaw.ch/entscheid/ge_gerichte_ATAS_1041_2025</w:t>
      </w:r>
    </w:p>
    <w:p>
      <w:r>
        <w:t>FR: GE_GERICHTE ATAS/1041/2025 du 23 décembre 2025</w:t>
      </w:r>
    </w:p>
    <w:p>
      <w:r>
        <w:t>IT: GE_GERICHTE ATAS/1041/2025 del 23 dicembre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dans la forme et le délai prévu par la loi, compte tenu de la suspension des délais pendant la période du 18 décembre au 2 janvier inclusivement (art. 38 al. 4 let. c LPGA et art. 89C let. c LPA), le recours est recevable.</w:t>
      </w:r>
    </w:p>
    <w:p>
      <w:r>
        <w:rPr>
          <w:b/>
        </w:rPr>
        <w:t>E. 2</w:t>
      </w:r>
    </w:p>
    <w:p>
      <w:r>
        <w:t>Le litige porte sur le point de savoir si l’intimée était fondée à mettre un terme à l’octroi de prestations d’assurance-accidents avec effet au 19 octobre 2024 au soir, pour les suites de l’accident du 21 décembre 2021.</w:t>
      </w:r>
    </w:p>
    <w:p>
      <w:r>
        <w:rPr>
          <w:b/>
        </w:rPr>
        <w:t>E. 3.1</w:t>
      </w:r>
    </w:p>
    <w:p>
      <w:r>
        <w:t>Aux termes de l’art. 6 al. 1 LAA, les prestations d’assurance sont allouées en cas d’accident professionnel ou non, et de maladie professionnelle. Par accident, on entend toute atteinte dommageable, soudaine et involontaire, portée au corps humain par une cause extérieure extraordinaire qui compromet la santé physique, mentale ou psychique ou qui entraîne la mort (art. 4 LPGA). Selon l’art. 6 al. 2 LAA, l’assurance alloue aussi ses prestations pour les lésions corporelles énumérées aux lettres a à h (dont les déchirures du ménisque et les déchirures de tendons), pour autant que celles-ci ne soient pas dues de manière prépondérante à l’usure ou à une maladie.</w:t>
      </w:r>
    </w:p>
    <w:p>
      <w:r>
        <w:rPr>
          <w:b/>
        </w:rPr>
        <w:t>E. 3.2</w:t>
      </w:r>
    </w:p>
    <w:p>
      <w:r>
        <w:t>et la référence).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134 V 109 consid. 2.1 ; 117 V 359 consid. 6 ; 117 V 369 consid. 4b ; 115 V 403 consid. 5 ; arrêt du Tribunal fédéral 8C_559/2023 du 19 février 2024 consid. 3.2). À noter que la jurisprudence qualifie d’objectivables les résultats d’examens qui sont reproductibles et indépendants de la personne qui effectue l’examen et des indications du patient. On ne peut donc parler de séquelles d’accident organiquement objectivables que lorsque les résultats obtenus ont été confirmés par des examens d’appareillage/d’imagerie et que les méthodes d’examen utilisées à cet effet sont scientifiquement reconnues (ATF 138 V 248 consid. 5.1).</w:t>
      </w:r>
    </w:p>
    <w:p>
      <w:r>
        <w:t>A/234/2025 - 29/45 - En présence de troubles psychiques apparus après un accident, on examine les critères de la causalité adéquate en excluant les aspects psychiques (ATF 140 V 356 consid. 3.2 ; 134 V 109 consid. 2.1 ; 115 V 133 consid. 6c/aa; ATF 115 V 403 consid. 5c/aa), tandis qu’en présence d’un traumatisme de type « coup du lapin » à la colonne cervicale, d’un traumatisme analogue à la colonne cervicale ou d’un traumatisme craniocérébral sans preuve d’un déficit fonctionnel organique, l’examen de la causalité adéquate se fait sur la base de critères particuliers n’opérant pas de distinction entre les éléments physiques et psychiques des atteintes, lorsque les symptômes attribuables de manière crédible au tableau clinique typique (maux de tête diffus, vertiges, troubles de la concentration et de la mémoire, nausées, fatigabilité, troubles de la vue, irritabilité, dépression, modification du caractère, etc.) se trouvent au premier plan (ATF 134 V 109 consid. 10.3 ; 117 V 359 consid. 6a) ; toutefois, lorsque les troubles psychiques constituent une atteinte à la santé distincte et indépendante du tableau clinique caractéristique habituellement associé aux traumatismes en cause, il y a lieu de se fonder sur les critères applicables en cas de troubles psychiques consécutifs à un accident, c’est-à-dire en excluant les aspects psychiques (ATF 134 V 109 consid. 9.5 ; 127 V 102 consid. 5b/bb). Le Tribunal fédéral a toutefois précisé qu’en cas de TCC, un certain degré de sévérité de l’atteinte sous forme d’une contusio cerebri est nécessaire pour justifier l’application de la jurisprudence en cas de traumatisme de type « coup du lapin » à la colonne cervicale, de traumatisme analogue ou de TCC. En revanche, en présence d’un TCC léger (commotio cerebri), l’examen d’un lien de causalité adéquate s’effectue en application de la jurisprudence en matière de troubles psychiques consécutifs à un accident (arrêt du Tribunal fédéral 8C_565/2022 du 23 mai 2023 consid. 3.2.3 et les références ; sur la distinction médicale entre une commotio cerebri et une contusio cerebri, cf. arrêt du Tribunal fédéral 8C_44/2017 du 19 avril 2017 consid. 4.1). Quant aux acouphènes, ils ne font pas partie des troubles généralement attribués aux traumatismes de type « coup du lapin » à la colonne cervicale et aux affections traitées de la même manière sous l’angle de la causalité adéquate. Même si plusieurs arrêts rendus dans des affaires de traumatisme cervical mentionnaient également des acouphènes, ceux-ci ne constituaient pas pour autant un critère pertinent pour l’applicabilité de la pratique du coup du lapin (cf. les arrêts 8C_168/2011 du 11 juillet 2011 consid. 4.2 ; 8C_43/2010 du 8 juin 2010 consid. 4 ; 8C_266/2008 du 22 août 2008 consid. 3.2.1 ; U 218/04 du 3 mars 2005 consid. 3 et 5). Ainsi, lorsque des acouphènes s’inscrivent dans un tableau clinique dépourvu non seulement de séquelles organiques objectivement établies, mais aussi de troubles typiques du coup du lapin, le lien de causalité adéquat doit être évalué selon les principes développés pour les troubles psychiques consécutifs à un accident (pratique sur les conséquences psychiques des</w:t>
      </w:r>
    </w:p>
    <w:p>
      <w:r>
        <w:t>A/234/2025 - 30/45 - accidents ; arrêt du Tribunal fédéral 8C_498/2011 du 3 mai 2012 consid. 6.1 et 6.2 non publiés, à l’ATF 138 V 248). Selon la pratique du coup du lapin, l’examen de ces critères doit se faire au moment où aucune amélioration significative de l’état de santé de l’assuré ne peut être attendue de la poursuite du traitement médical relatif aux troubles typiques du coup du lapin – dont les composantes psychologique et physique ne sont pas facilement différenciées – (ATF 134 V 109 consid. 4.3 et consid 6.2 ; arrêt du Tribunal fédéral 8C_303/2017 du 5 septembre 2017 consid. 4.1) ou, autrement dit, du traitement médical en général (« ärztlichen Behandlung insgesamt ») une amélioration sensible de l’état de santé de l’assuré (André NABOLD, in STAUFFER/ CARDINAUX [éd.], Rechtsprechung des Bundesgerichts zum UVG, 5e éd. 2024, ad art. 6, p. 63). En revanche, en cas d’application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(arrêt du Tribunal fédéral 8C_683/2017 du 24 juillet 2018 consid. 5).</w:t>
      </w:r>
    </w:p>
    <w:p>
      <w:r>
        <w:rPr>
          <w:b/>
        </w:rPr>
        <w:t>E. 3.3</w:t>
      </w:r>
    </w:p>
    <w:p>
      <w:r>
        <w:t>En l’espèce, il n’est pas contesté par les parties que l’événement du 21 décembre 2021 est constitutif d’un accident au sens de l’art. 4 LPGA. Partant, il n’est pas nécessaire de déterminer si certaines lésions constatées par les médecins</w:t>
      </w:r>
    </w:p>
    <w:p>
      <w:r>
        <w:t>A/234/2025 - 25/45 - figurent dans la liste de l’art. 6 al. 2 LAA, puisque même dans l’affirmative, la cause devrait être examinée exclusivement sous l’angle de l’art. 6 al. 1 LAA. Cela implique que, si une lésion au sens de l’art. 6 al. 2 LAA est due à un accident assuré, l’assureur doit la prendre en charge jusqu’à ce que cet accident n’en constitue plus la cause naturelle et adéquate et que l’atteinte à la santé qui subsiste est due uniquement à des causes étrangères à l’accident considéré (ATF 146 V 51 consid. 5.1 et 9.1 ; ci-après : consid. 4.1.3 et 4.1.4).</w:t>
      </w:r>
    </w:p>
    <w:p>
      <w:r>
        <w:rPr>
          <w:b/>
        </w:rPr>
        <w:t>E. 4</w:t>
      </w:r>
    </w:p>
    <w:p>
      <w:r>
        <w:t>Il convient ainsi d’examiner, au regard des principes exposés à l’ATF 146 V 51 précité, la question du lien de causalité entre les lésions constatées et l’accident du 21 décembre 2021.</w:t>
      </w:r>
    </w:p>
    <w:p>
      <w:r>
        <w:rPr>
          <w:b/>
        </w:rPr>
        <w:t>E. 4.1</w:t>
      </w:r>
    </w:p>
    <w:p>
      <w:r>
        <w:t>et les références).</w:t>
      </w:r>
    </w:p>
    <w:p>
      <w:r>
        <w:rPr>
          <w:b/>
        </w:rPr>
        <w:t>E. 4.1.1</w:t>
      </w:r>
    </w:p>
    <w:p>
      <w:r>
        <w:t>L’exigence afférente au rapport de causalité naturelle est remplie lorsqu’il y a lieu d’admettre que, sans l’événement dommageable de caractère accidentel, le dommage ne se serait pas produit du tout, ou qu’il ne serait pas survenu de la même manière (ATF 148 V 356 consid. 3 ; 148 V 138 consid. 5.1.1 ; 142 V 435 consid. 1).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w:t>
      </w:r>
    </w:p>
    <w:p>
      <w:r>
        <w:t>A/234/2025 - 26/45 -</w:t>
      </w:r>
    </w:p>
    <w:p>
      <w:r>
        <w:rPr>
          <w:b/>
        </w:rPr>
        <w:t>E. 4.1.2</w:t>
      </w:r>
    </w:p>
    <w:p>
      <w:r>
        <w:t>En matière de lésions du rachis cervical par accident de type « coup du lapin »,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 arrêt du Tribunal fédéral U 471/06 du 5 novembre 2007 consid. 4.1). Si la jurisprudence relative aux lésions de type « coup du lapin » exige que les troubles à la nuque ou à la colonne cervicale se manifestent dans la période de 72 heures suivant l’accident pour qu’un lien de causalité naturelle puisse être admis, il n’est pas nécessaire, en revanche, que les autres troubles caractéristiques du tableau clinique apparaissent dans ce laps de temps (SVR 2007 UV n° 23 p. 75 consid. 5 ; arrêt du Tribunal fédéral U 471/06 du 5 novembre 2007 consid. 4.1).</w:t>
      </w:r>
    </w:p>
    <w:p>
      <w:r>
        <w:rPr>
          <w:b/>
        </w:rPr>
        <w:t>E. 4.1.3</w:t>
      </w:r>
    </w:p>
    <w:p>
      <w:r>
        <w:t>Les notions de syndrome douloureux régional complexe (CRPS - Complex regional pain syndrome en anglais), algodystrophie ou maladie de Sudeck appartiennent aux maladies neurologiques, orthopédiques et traumatologiques et constituent ainsi une atteinte à la santé physique, respectivement corporelle (arrêt du Tribunal fédéral 8C_234/2023 du 12 décembre 2023 consid. 3.2). Ils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 a) la preuve d’une lésion physique (comme par exemple un hématome ou une contusion) après un accident ou l’apparition d’une algodystrophie à la suite d’une opération nécessitée par l’accident ; b) l’absence d’un autre facteur causal de nature non traumatique (comme par exemple : état après infarctus du myocarde, après apoplexie, après ou lors de l’ingestion de barbituriques, lors de tumeurs, de grossesses ; etc.) et c) une courte période de latence entre l’accident et l’apparition de l’algodystrophie, soit au maximum six à huit semaines (arrêts du Tribunal fédéral 8C_871/2010 du 4 octobre 2011 consid. 3.2 ; 8C_384/2009 du 5 janvier 2010 consid. 4.2.1 in SVR 2010 UV n. 18 p. 69). Pour admettre un lien de causalité naturelle, il n’est pas nécessaire que le diagnostic ait été posé dans les six à huit semaines après l’accident ; il est en revanche déterminant que sur la base de constatations médicales effectuées en</w:t>
      </w:r>
    </w:p>
    <w:p>
      <w:r>
        <w:t>A/234/2025 - 27/45 - temps réel, il soit établi que la personne concernée a présenté, au moins partiellement, des symptômes typiques du CRPS durant la période de latence de six à huit semaines après l’accident (arrêt du Tribunal fédéral 8C_331/2024 du 29 novembre 2024 consid. 4.3.2 et les références). La causalité naturelle peut également être admise si le syndrome fait suite à une opération en lien avec l’accident (arrêt du Tribunal fédéral 8C_27/2019 du 20 août 2019 consid. 6.4.2 et les références citées). Pour la validation du diagnostic, il est communément fait référence aux critères dits « de Budapest », qui sont exclusivement cliniques et associent symptômes et signes dans quatre domaines : sensoriels, vasomoteurs, sudomoteurs / œdème, moteurs / trophiques (arrêt du Tribunal fédéral 8C_234/2023 du 12 décembre 2023 consid. 3.2 et la référence). On précisera enfin que le CRPS est une affection neurologique, orthopédique et traumatologique qui entraîne une atteinte organique ou physique à la santé (arrêts du Tribunal 8C_123/2018 du 18 septembre 2019 consid. 4.1.2 ; 8C_232/2012 du 27 septembre 2012 consid. 5.3.1 ; 8C_1021/2010 du 19 février 2011 consid. 7).</w:t>
      </w:r>
    </w:p>
    <w:p>
      <w:r>
        <w:rPr>
          <w:b/>
        </w:rPr>
        <w:t>E. 4.1.4</w:t>
      </w:r>
    </w:p>
    <w:p>
      <w:r>
        <w:t>En cas d’acouphènes, on distingue les acouphènes objectifs (bruits dans les oreilles résultant de modifications anatomiques pathologiques et en principe audibles pour les personnes extérieures, éventuellement à l’aide d’appareils techniques) et les acouphènes subjectifs. (ATF 138 V 248 consid. 5.7.2). Dans le second cas, il s’agit principalement d’un symptôme (ATF 138 V 248 consid. 5.8.2). Sur la portée de cette distinction : cf. ci-après : consid. 4.2.</w:t>
      </w:r>
    </w:p>
    <w:p>
      <w:r>
        <w:rPr>
          <w:b/>
        </w:rPr>
        <w:t>E. 4.1.5</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w:t>
      </w:r>
    </w:p>
    <w:p>
      <w:r>
        <w:rPr>
          <w:b/>
        </w:rPr>
        <w:t>E. 4.1.6</w:t>
      </w:r>
    </w:p>
    <w:p>
      <w:r>
        <w:t>Sous la note marginale « concours de diverses causes du dommage », l’art. 36 al. 1 LAA dispose que les prestations pour soins, les remboursements de frais, ainsi que les indemnités journalières et les allocations pour impotent ne sont pas réduits lorsque l’atteinte à la santé n’est que partiellement imputable à l’accident.</w:t>
      </w:r>
    </w:p>
    <w:p>
      <w:r>
        <w:t>A/234/2025 - 28/45 -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w:t>
      </w:r>
    </w:p>
    <w:p>
      <w:r>
        <w:rPr>
          <w:b/>
        </w:rPr>
        <w:t>E. 4.2</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129 V 177 consid.</w:t>
      </w:r>
    </w:p>
    <w:p>
      <w:r>
        <w:rPr>
          <w:b/>
        </w:rPr>
        <w:t>E. 5.1</w:t>
      </w:r>
    </w:p>
    <w:p>
      <w:r>
        <w:t>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 les accidents insignifiants ou de peu de gravité (par ex. une chute banale), les accidents de gravité moyenne et les accidents graves (ATF 134 V 109 consid. 10.1 ;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 117 V 359 consid. 6a ; arrêt du Tribunal fédéral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w:t>
      </w:r>
    </w:p>
    <w:p>
      <w:r>
        <w:t>A/234/2025 - 31/45 - cumulent ou revêtent une intensité particulière (arrêts du Tribunal fédéral 8C_510/2008 du 24 avril 2009 consid. 5.2 ;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et, enfin,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129 V 402 consid. 4.4.1 et les références). Nonobstant ce qui précède, même en présence d’un traumatisme de type « coup du lapin » à la colonne cervicale, d’un traumatisme analogue ou d’un traumatisme craniocérébral, si les symptômes (non psychiques) du tableau clinique sont réellement à l’arrière-plan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w:t>
      </w:r>
    </w:p>
    <w:p>
      <w:r>
        <w:t>A/234/2025 - 32/45 - indépendante et non seulement l’un des éléments du tableau clinique type (ATF 123 V 98 consid. 2), il convient d’appliquer, dans les cas d’accidents de gravité moyenne, les critères objectifs tels que définis à l’ATF 115 V 133 consid. 6c/aa et à l’ATF 115 V 403 consid. 5c/aa, au regard des seules atteintes somatiques, soit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w:t>
      </w:r>
    </w:p>
    <w:p>
      <w:r>
        <w:rPr>
          <w:b/>
        </w:rPr>
        <w:t>E. 5.2</w:t>
      </w:r>
    </w:p>
    <w:p>
      <w:r>
        <w:t>En pratique, les chutes d’une hauteur comprise entre environ deux et quatre mètres sont qualifiées d’accidents de gravité moyenne stricto sensu (arrêts du Tribunal fédéral 8C_44/2017 du 19 avril 2017 consid. 5.2 ; 8C_437/2015 du 5 septembre 2015, consid. 3.5 avec d’autres références ; cf. également arrêt du Tribunal fédéral U 192/01 du 17 janvier 2002 E. 4b/aa).</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rPr>
          <w:b/>
        </w:rPr>
        <w:t>E. 6.2</w:t>
      </w:r>
    </w:p>
    <w:p>
      <w:r>
        <w:t>L’existence d’un traumatisme de type « coup du lapin » et de ses suites doivent être dûment attestées par des renseignements médicaux fiables (ATF 119 V 335 consid. 1 ; 117 V 359 consid. 4b).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w:t>
      </w:r>
    </w:p>
    <w:p>
      <w:r>
        <w:t>A/234/2025 - 33/45 -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 coup du lapin » à la colonne cervicale (distorsion), un traumatisme analogue à la colonne cervicale ou un traumatisme craniocérébral. En raison des spécificités de la jurisprudence applicable en matière de traumatisme du type « coup du lapin »,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 123 V 98 consid. 2a et les références ; RAMA 2002 n. U 470 p. 531).</w:t>
      </w:r>
    </w:p>
    <w:p>
      <w:r>
        <w:t>A/234/2025 - 34/45 -</w:t>
      </w:r>
    </w:p>
    <w:p>
      <w:r>
        <w:rPr>
          <w:b/>
        </w:rPr>
        <w:t>E. 6.3</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6.3.1</w:t>
      </w:r>
    </w:p>
    <w:p>
      <w:r>
        <w:t>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w:t>
      </w:r>
    </w:p>
    <w:p>
      <w:r>
        <w:t>A/234/2025 - 35/45 -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6.3.2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w:t>
      </w:r>
    </w:p>
    <w:p>
      <w:r>
        <w:rPr>
          <w:b/>
        </w:rPr>
        <w:t>E. 6.3.3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6.3.4</w:t>
      </w:r>
    </w:p>
    <w:p>
      <w:r>
        <w:t>Concernant les avis émis par des personnes ne disposant pas du titre de médecin, le Tribunal fédéral a considéré dans un arrêt du 23 mai 2025 que l’évaluation d’une psychothérapeute, licenciée en philosophie, ne constituait pas une appréciation médicale et qu’une évaluation médicale spécialisée de l’état de santé et de la capacité de travail ne pouvait en principe être infirmée que sur la base d’une autre évaluation médicale spécialisée divergente. On ne peut toutefois en déduire qu’un rapport rédigé par une psychothérapeute est d’emblée dépourvu</w:t>
      </w:r>
    </w:p>
    <w:p>
      <w:r>
        <w:t>A/234/2025 - 36/45 - de toute pertinence. Au contraire, le principe de la libre appréciation des preuves (art. 61 let. c LPGA) oblige les tribunaux cantonaux des assurances à examiner objectivement tous les moyens de preuve, quelle que soit leur origine, puis à décider si les documents disponibles permettent une évaluation fiable du droit litigieux. À défaut, la maxime inquisitoire (art. 43 al. 1 et 61 let. c LPGA) oblige l’administration et le tribunal des assurances sociales à établir d’office les faits pertinents jusqu’à ce que les faits nécessaires à l’appréciation du droit litigieux soient suffisamment clairs (arrêt du Tribunal fédéral 8C_515/2024 [destiné à la publication] du 23 mai 2025 consid. 4.3 et 4.4 ).</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 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7.3</w:t>
      </w:r>
    </w:p>
    <w:p>
      <w:r>
        <w:t>Dans le contexte de la suppression du droit à des prestations d’assurance sociales, le fardeau de la preuve incombe en principe à l’assureur-accidents (cf. ATF 146 V 51 consid. 5.1 et les références). Cette règle selon laquelle le fardeau de la preuve appartient à la partie qui invoque la suppression du droit entre</w:t>
      </w:r>
    </w:p>
    <w:p>
      <w:r>
        <w:t>A/234/2025 - 37/45 -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(cf. ATF 142 V 435 consid. 1), et doivent ainsi être considérées comme ayant disparu (arrêt du Tribunal fédéral 8C_343/2022 du 11 octobre 2022 consid. 3.2 et les références).</w:t>
      </w:r>
    </w:p>
    <w:p>
      <w:r>
        <w:rPr>
          <w:b/>
        </w:rPr>
        <w:t>E. 7.4</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8.1</w:t>
      </w:r>
    </w:p>
    <w:p>
      <w:r>
        <w:t>En l’espèce, il ressort en synthèse du dossier qu’après avoir été désarçonnée d’un cheval au galop le 21 décembre 2021, la recourante a heurté le sol avec sa tête et subi une commotion cérébrale ainsi qu’un traumatisme de type « coup du lapin », sans lésions post-traumatiques sur l’IRM cervicale et cérébrale et sans anomalie de la circulation vasculaire (cf. rapports du 20 septembre 2023 de la Dre Q______ et du 24 juin 2025 de la Dre R______). Ce même événement a également été la cause d’atteintes structurelles objectivables du côté droit, à savoir une atteinte du sus-épineux (traitée chirurgicalement le 19 octobre 2022), une capsulite rétractile, toujours présente fin mars 2025 (cf. rapports du 31 mars 2025</w:t>
      </w:r>
    </w:p>
    <w:p>
      <w:r>
        <w:t>A/234/2025 - 38/45 - du Dr D______ et du 19 juin 2025 du Dr J______) et un CRPS (Complex regional pain syndrome ; syndrome douloureux régional complexe ou algodystrophie ; cf. rapport du 13 août 2025 du Dr Z______) qui, s’il existait, serait arrivé au terme de son évolution le 19 octobre 2024, soit à la même date que les autres atteintes à l’épaule droite, celles-ci n’étant plus à mettre sur le compte de l’accident deux ans après l’opération, aux dires du Dr J______ (cf. les appréciations des 30 octobre 2024 et 4 novembre 2025 de ce médecin). Toujours sur le plan orthopédique, le Dr J______ a estimé que s’agissant des troubles du dos (vertèbres cervicales), l’accident du 21 décembre 2021 avait cessé de déployer ses effets le 21 décembre 2022, au degré de la vraisemblance prépondérante, soit un an après sa survenance (cf. appréciation du 14 juin 2024). Enfin, sur le plan « neuro-neurochirurgical », la Dre R______ ne s’est pas prononcée, dans un premier temps, sur la survenance d’un éventuel statu quo sine mais seulement sur la capacité de travail, qu’elle estimait à nouveau entière trois mois après l’accident (cf. appréciation du 19 mai 2024). Cette neurologue a toutefois indiqué, le 24 juin 2025, que l’accident du 21 décembre 2021 avait cessé de déployer ses effets dans un intervalle compris entre deux semaines et huit mois. D’avis contraire, la Dre Q______ indique dans son rapport du 21 janvier 2025, relatif à une consultation donnée un jour plus tôt, n’avoir remarqué aucune amélioration depuis le 24 mars 2023 et retenir la nécessité d’une expertise pluridisciplinaire pour déterminer « les conséquences directes de l’accident au milieu d’un tableau clinique complexe [neurologique, ORL, psychiatrique et orthopédique] où se mêlent plusieurs pathologies, certaines interdépendantes, certaines présentes avant l’accident et d’autres pas, chacune des pathologies [influençant] l’état de santé actuel » (pièce A recourante, p. 4).</w:t>
      </w:r>
    </w:p>
    <w:p>
      <w:r>
        <w:rPr>
          <w:b/>
        </w:rPr>
        <w:t>E. 8.2</w:t>
      </w:r>
    </w:p>
    <w:p>
      <w:r>
        <w:t>Dans la décision litigieuse, l’intimée constate qu’il persistait, le 19 octobre 2024, des troubles psychiques, neuropsychologiques et neurologiques (cf. p. 8, dernier §). En outre, l’intimée a examiné (et nié) la causalité adéquate entre les troubles psychiques, neuropsychologiques et neurologiques – persistant au-delà du 19 octobre 2024 – et l’accident du 21 décembre 2021 en application de la pratique du coup du lapin, c’est-à-dire sans opérer de distinction entre les éléments physiques et psychiques des atteintes. Le choix de cette méthode d’analyse de la causalité adéquate par l’intimée implique donc, en principe, qu’il n’y avait plus lieu d’attendre, le 19 octobre 2024 au soir, d’amélioration notable de l’état de santé de la recourante par la poursuite du traitement médical relatif notamment aux troubles typiques du coup du lapin (cf. ci-dessus : consid. 4.2), étant précisé que le propre de ceux-ci est de n’être souvent pas visibles ni objectivables (cf. ATF 134 V 109 consid 8.4). On rappellera toutefois qu’en cas d’accident ayant entraîné un TCC et un traumatisme de type « coup du lapin » – comme cela a été admis, en l’espèce, par la Dre R______ –, le dossier doit contenir suffisamment de renseignements médicaux permettant d’établir si, au moment déterminant, les troubles non objectivables encore présents doivent être considérés comme faisant partie du tableau clinique typique d’un tel traumatisme ou si cette problématique représente une atteinte à la santé psychique propre et</w:t>
      </w:r>
    </w:p>
    <w:p>
      <w:r>
        <w:t>A/234/2025 - 39/45 - distincte du tableau clinique. De la réponse à ces questions dépend, en effet, le point de savoir quels critères déterminants le juge doit appliquer pour se prononcer sur la causalité adéquate. C’est pourquoi la jurisprudence préconise en principe la mise en œuvre d’une expertise pluri- ou interdisciplinaire dans tous les cas où les douleurs se sont déjà maintenues durant une assez longue période (six mois environ après le début des plaintes), sans que l’on puisse augurer une amélioration décisive dans un proche délai (arrêt du Tribunal fédéral 8C_384/2013 du 1er avril 2014 consid. 7 ; cf. aussi ci-dessus : consid. 6.2). On précisera qu’il est nécessaire de disposer de renseignements médicaux fiables pour pronostiquer s’il n’y a plus lieu d’attendre, au degré de la vraisemblance prépondérante, une amélioration notable des troubles causés par l’accident. En revanche, lorsque le tableau clinique se compose pour l’essentiel de symptômes étrangers à l’accident, ceux-ci ne font pas obstacle à une clôture du cas, étant donné qu’une amélioration de ceux-ci demeurerait sans effet sur la fixation du degré d’invalidité découlant de l’accident (arrêt du Tribunal fédéral 8C_322/2008 du 18 août 2008 consid. 3.2.2 ; Thomas FLÜCKIGER, in FRÉSARD-FELLAY, LEUZINGER, PÄRLI [éd.], Basler Kommentar, Unfallversicherungsgesetz, 2019, n. 9 et 14 ad art. 19 LAA et les références). Étant donné l’importance attachée à l’amélioration de la capacité de travail, le cas est généralement clos lorsque la personne assurée peut reprendre son activité professionnelle à temps plein, car une amélioration supplémentaire de son état de santé n’aurait plus d’incidence sur sa capacité de travail (arrêt du Tribunal fédéral 8C_591/2013 du 29 octobre 2013, consid. 2.2. Il en va de même lorsque la personne assurée ne peut plus exercer son activité habituelle mais dispose d’une capacité de travail pleine et entière dans une activité adaptée (arrêt du Tribunal fédéral 8C_142/2017 du 7 septembre 2017 consid. 5.2.1. À titre exceptionnel, une amélioration peut encore être attendue lorsqu’aucune augmentation de la capacité de travail n’est prévisible, mais qu’un traitement stationnaire promet par exemple une nette amélioration de l’état de santé (arrêt du tribunal fédéral 8C_970/2012 du 31 juillet 2013, consid. 3.4 ; Thomas FLÜCKIGER, op. cit., n. 11 ad art. 6 LAA). À la lumière de ces explications, il convient donc d’examiner ci-après si l’instruction médicale mise en œuvre par l’intimée sur le plan neurologique et orthopédique repose sur des appréciations médicales suffisamment fiables pour déterminer si la recourante a présenté, dans les 72 heures suivant l’accident, des troubles à la nuque ou à la colonne cervicale et – sans que ce soit nécessairement dans ce même délai –, un tableau clinique typique d’un TCC et/ou traumatisme de type « coup du lapin » (cf. ci-dessus : consid. 4.1.2) et, dans l’affirmative, si son état de santé, incluant les atteintes physiquement objectivables à l’épaule droite, était stabilisé le 19 octobre 2024.</w:t>
      </w:r>
    </w:p>
    <w:p>
      <w:r>
        <w:rPr>
          <w:b/>
        </w:rPr>
        <w:t>E. 8.2.1</w:t>
      </w:r>
    </w:p>
    <w:p>
      <w:r>
        <w:t>Il ressort en l’espèce du rapport du 4 mars 2022 du Dr F______ qu’après sa réception sur le crâne avec déviation de la nuque sur la droite et craquement, la recourante s’est plainte, depuis ce moment, de douleurs cervicales avec raideur</w:t>
      </w:r>
    </w:p>
    <w:p>
      <w:r>
        <w:t>A/234/2025 - 40/45 - qui, progressivement, se sont propagées sur le membre supérieur droit, avec l’apparition d’une capsulite et d’une tendinite de l’épaule (dossier intimée, p. doc. 43, p. 2). Elle a par conséquent présenté des troubles à la nuque ou à la colonne cervicale dans un délai de 72 heures après l’accident. De plus, le tableau clinique décrit par les médecins est également marqué par de multiples plaintes entrant dans le tableau clinique dit « typique » pour les accidents de type « coup du lapin » ou de TCC sans preuve d’un déficit fonctionnel organique. La neuropsychologue O______ et la Dre Q______ évoquent en effet des plaintes, consécutives à l’accident, qui concernent la thymie (anxiété et tristesse), des céphalées, très fréquentes, des vertiges (connus depuis la maladie de Menière mais en augmentation), des troubles de la mémoire et de la concentration, des nausées et vomissements, des difficultés de mémoire, de la fatigue, etc. (cf. dossier intimée, doc. 116, p. 2 ; pièce A, p. 1 recourante). La Dre Q______ précise également dans son appréciation du 21 janvier 2025 – qui est donc postérieure à la clôture du cas le 19 octobre 2024 – que l’état de santé de la recourante ne présente aucune amélioration depuis la consultation du 24 mars 2023 et que les troubles encore présents s’expliquent au moins partiellement, voire totalement par l’accident. Cette spécialiste explique à cet égard qu’elle retient, sur le plan neurologique, une relation directe entre cet événement et l’apparition de céphalées de tension et cervicogènes et l’augmentation de la fréquence des migraines, ainsi qu’un lien de causalité partiel entre l’accident et les troubles cognitifs. Elle précise qu’il y a eu, sur le plan ORL, après l’accident, une aggravation des vertiges d’origine périphérique (maladie de Ménière), qu’une évaluation de ces vertiges ne relève pas du domaine de la neurologie mais nécessiterait une évaluation oto-neurologique pour déterminer la part des conséquences de l’accident sur l’aggravation des vertiges. Elle ajoute qu’il y a eu, sur le plan psychiatrique, l’apparition d’un état dépressif à la suite de l’accident et que même si l’évaluation de l’atteinte à la santé psychique et de son lien avec l’accident n’est pas du domaine de la neurologie, l’état dépressif pourrait avoir comme conséquence une « attitude de retrait » et des difficultés à trouver l’énergie pour donner suite à certaines des thérapies proposées, notamment sur le plan orthopédique (cf. pièce A recourante). Pour sa part, la Dre R______ fait valoir, en substance, dans son appréciation du 24 juin 2025, que si tant est qu’il existe un lien de causalité entre l’accident du 21 décembre 2021 d’une part et les céphalées et troubles cognitifs d’autre part, cette causalité aurait cessé dans un délai de deux semaines à huit mois tout au plus, vu l’absence de lésion structurelle cérébrale et au niveau de la colonne cervicale. À cet égard, elle se réfère au point 4.1 des lignes directrices de l’AWMF allemande (Schädel-Hirntrauma ohne Nachweis einer substanziellen Hirnschädigung ; TCC sans preuve d’une atteinte cérébrale substantielle). La chambre de céans considère que cette appréciation de la Dre R______ n’emporte pas la conviction pour plusieurs raisons. Premièrement, celle-ci laisse</w:t>
      </w:r>
    </w:p>
    <w:p>
      <w:r>
        <w:t>A/234/2025 - 41/45 - de côté les aspects psychiques (totalement incapacitants depuis l’été 2024) et ORL du cas évoqués par les Drs Q______, X______ et Y______ (cf. pièces A, B et C recourante). Cela est certes compréhensible, de la part d’une neurologue, s’agissant de disciplines qui ne la concernent pas, mais n’est pas admissible de la part de l’intimée, du point de vue de la maxime inquisitoire (art. 43 LPGA). Deuxièmement, cette neurologue-conseil axe son argumentation uniquement sur l’absence de lésion structurelle objectivable au niveau cérébral et des vertèbres cervicales, alors que le propre des troubles typiques du « coup du lapin » (ou Whiplash injury, dont la Dre R______ a admis la survenance) est de n’être souvent pas visibles ni objectivables (cf. ATF 134 V 109 consid 8.4 précité). Troisièmement, le point 4.1 précité des lignes directrices de l’AWMF ne fait aucune référence aux traumatismes de type « coup du lapin ». Or, il est communément admis que ces traumatismes constituent une atteinte différente d’un TCC et que leur évolution ne prend pas nécessairement fin après quelques mois. Il arrive en effet « dans de rares cas, que les symptômes deviennent chroniques, ce qui peut engendrer des handicaps permanents » (cf. https://www.hirslanden.ch/fr/corporate/description-pathologies/coup-du- lapin.html). Il résulte donc de ces éléments que l’appréciation de la Dre R______, incomplète (car laissant de côté les aspects ORL et psychiatriques) et centrée sur l’absence de lésion structurelle objectivable, ne permet pas de considérer, en l’état du dossier, qu’il serait établi, au degré de la vraisemblance prépondérante, que l’accident du 21 décembre 2021 ne constituait plus la cause – ne serait-ce que partielle (cf. ci- dessus : consid. 4.1.6) – des troubles du tableau clinique post-traumatique complexe (neurologique, ORL, psychiatrique et orthopédique) que la recourante présentait toujours lors de sa consultation du 20 janvier 2025 avec la Dre Q______, et qui était toujours jugé totalement incapacitant à cette date (cf. pièce A recourante).</w:t>
      </w:r>
    </w:p>
    <w:p>
      <w:r>
        <w:rPr>
          <w:b/>
        </w:rPr>
        <w:t>E. 8.2.2</w:t>
      </w:r>
    </w:p>
    <w:p>
      <w:r>
        <w:t>Concernant les atteintes ayant fait l’objet d’une appréciation orthopédique, il sied de rappeler que s’agissant du dos (cervicales), le Dr J______ a estimé le 14 juin 2024 que dès lors que cette partie du corps était déjà altérée, avant l’accident, par une unco-cervico-discarthrose et que cet événement n’avait pas non plus causé d’autres lésions structurelles pouvant être objectivées, l’événement du 21 décembre 2021 avait cessé de déployer ses effets, au niveau cervical, un an après sa survenance. Le rapport du 11 mars 2022 du Dr S______ ne se prononce pas sur ce dernier aspect mais va néanmoins dans le sens de l’appréciation du 14 juin 2024 du Dr J______, dans la mesure où il ne rapporte aucun traumatisme vertébral osseux, ligamentaire ou discal mais des signes d’une cervicarthrose liée à l’âge « avec tout de même une sténose foraminale C5-C6 droite, susceptible d’expliquer quelques irradiations en direction du moignon de l’épaule » (dossier intimée, doc. 171, p. 2).</w:t>
      </w:r>
    </w:p>
    <w:p>
      <w:r>
        <w:t>A/234/2025 - 42/45 - S’agissant, ensuite, de l’atteinte à l’épaule droite, pour laquelle le Dr J______ admet que l’événement du 21 décembre 2021 a causé une atteinte du sus-épineux et une capsulite rétractile, ce médecin a estimé dans un premier temps, soit le 4 juin 2024, qu’à 18 mois de l’intervention à l’épaule du 19 octobre 2022, le cas était à présent stabilisé et que la recourante pouvait reprendre à plein temps son activité habituelle d’assistante administrative sans diminution de rendement. Le 17 mai 2024, les Drs U______ et V______ ont rapporté des douleurs chroniques, prenant notamment la forme d’omalgies droite post-traumatiques (persistantes après l’opération du 19 octobre 2022, avec composante neuropathique [« possible atteinte branche sensitive pectoral médial latéral ? »] et appelant, entre autres, des examens complémentaires, tels qu’une évaluation par un MPR et un bloc au nerf pectoral à visée diagnostique. Sur quoi, le Dr J______ a quelque peu modifié sa précédente appréciation le 30 octobre 2024, en ce sens que « usuellement, même en cas de capsulite rétractile et d’algodystrophie, l’évolution se fait vers une stabilisation à la deuxième année post-opératoire même en cas d’atteinte éventuellement neurologique comme suggéré ». À l’appui d’une stabilisation du cas le 19 octobre 2024, il a également invoqué une importante arthrose acromio- claviculaire dont l’influence n’est pas exposée de manière grammaticalement compréhensible (cf. partie « en fait », point C, let. n.). Dans son rapport du 21 janvier 2025, la Dre Q______ relate un rapport établi en « août 2023 » par le Dr H______, selon lequel « les suites » avaient été compliquées par le développement d’un CRPS puis d’une décompensation d’une arthropathie acromio-claviculaire ; à quoi s’ajoutait une allodynie de la face antérieure de l’épaule et du bras droit, également retrouvée par la Dre Q______ à l’examen du 20 janvier 2025 qui avait révélé une absence d’utilisation spontanée de l’épaule droite et à des douleurs limitant visiblement sa mobilisation. Ces observations ont été complétées par un rapport du 18 mars 2025 de la Dre P______, évoquant des douleurs d’allure mixte, mécaniques (éventuellement en lien avec la cicatrice du long chef du biceps) et neuropathique (provenant d’une éventuelle atteinte pectorale et d’un CRPS). Après avoir pris connaissance des rapports des Dres Q______ et P______, le Dr J______ a maintenu le 19 juin 2025 que le cas était stabilisé le 19 octobre 2024 concernant l’épaule droite. Il a toutefois concédé qu’il existait des limitations fonctionnelles, dites « classiques » (pas de travail au- dessus du plan des épaules, etc.) en rapport avec la seule capsulite rétractile, qui étaient compatibles avec l’exercice à plein temps et sans diminution de rendement de l’activité habituelle d’assistante administrative. Enfin, après examen du rapport du 13 août 2025 du Dr Z______, concluant à un CRPS post-traumatique du membre supérieur droit, le Dr J______ a estimé le 4 novembre 2025 qu’un éventuel CRPS n’aurait empêché ni la stabilisation du cas le 19 octobre 2024, ni conduit à d’autres limitations fonctionnelles. La chambre de céans rappelle, à titre liminaire, qu’une expertise médicale sur la base d’un dossier peut avoir valeur probante pour autant que celui-ci contienne suffisamment d’appréciations médicales qui, elles, se fondent sur un examen</w:t>
      </w:r>
    </w:p>
    <w:p>
      <w:r>
        <w:t>A/234/2025 - 43/45 - personnel de l’assuré. Par ailleurs, l’importance de l’examen personnel de l’assuré par l’expert n’est reléguée au second plan que lorsqu’il s’agit, pour l’essentiel, de porter un jugement sur des éléments d’ordre médical déjà établis et que des investigations médicales nouvelles s’avèrent superflues (ci-dessus : consid. 6.3.2). Cela étant précisé, on constate que le rapport que le Dr H______ a établi en août 2023, lors de son dernier examen orthopédique, ne figure pas au dossier et qu’il n’est ni mentionné ni discuté par le Dr J______. Il ressort toutefois des précisions apportées par la Dre Q______ en janvier 2025 que le Dr H______ évoquait, en août 2023, les notions de CRPS, de décompensation d’une arthropathie articulaire et d’une allodynie importante su sujet de l’épaule droite, sans que l’on connaisse pour autant les effets précis de ces éléments, leur étiologie ainsi que leurs éventuelles interactions. On sait, en revanche, que la Dre Q______ concluait, à l’instar du Dr H______, en août 2023, à une problématique de l’épaule droite non stabilisée et à la nécessité d’un nouvel examen orthopédique détaillé, dans le but de déterminer les conséquences directes de l’accident. Dans le même ordre d’idées, les Drs U______ et V______ ont mentionné, dans leur rapport du 17 mai 2024, que les omalgies présentaient une composante neuropathique possiblement en lien avec une atteinte d’une branche sensitive du nerf pectoral latéral – laquelle était à investiguer – mais qu’une composante mécanique, non identifiée, n’était pas exclue. On note également que ces questionnements étaient toujours d’actualité en 2025 (cf. rapport du 18 mars 2025 de la Dre P______). Ainsi, dans ce contexte marqué par des interrogations persistantes et la nécessité de procéder à des investigations médicales nouvelles, l’importance d’un examen personnel de la recourante par le Dr J______ ou des experts revenait au premier plan. Dès lors qu’un tel examen n’a jamais eu lieu en quatre ans, pas plus qu’un séjour à la CRR, pourtant « vivement conseillé » en août 2023 par ce médecin-conseil (dossier intimée, doc 136), le fait que celui-ci anticipe le résultat des investigations en cours en retenant, le 30 octobre 2024, une stabilisation du cas deux ans après l’opération « même en cas de de capsulite rétractile […] d’algodystrophie [et] d’atteinte éventuellement neurologique comme suggéré » (dossier intimée, doc. 277) constitue un raccourci peu convaincant, dont la valeur probante est de surcroît affaiblie par des considérations économico-administratives non pertinentes : « Nous n’avons jamais évacué le syndrome de CRPS, mais nous devons nous limiter à la juste évaluation des conséquences du traumatisme de ce CRPS et non à une extension des symptômes d’origine neurologique notamment comme évoqués par la Dre Q______ auxquels notre collègue neurologue a répondu, et ne pas en faire du seul CRPS une description isolée pour ne pas stabiliser le cas… » (appréciation médicale du 4 novembre 2025, p. 3). La chambre de céans relève, enfin, que s’agissant des diagnostics d’allodynie (rapport du 21 janvier 2025 de la Dre Q______) et de CRPS (rapport du 13 août 2025 du Dr Z______), le fait de départager les appréciations du Dr J______ et les</w:t>
      </w:r>
    </w:p>
    <w:p>
      <w:r>
        <w:t>A/234/2025 - 44/45 - avis divergents de ces médecins nécessiterait, en tout état, la mise en œuvre d’une expertise et, dans ce cadre précis, une analyse du CRPS à la lumière des critères dits « de Budapest » (cf. ci-dessus : consid. 4.1.3).</w:t>
      </w:r>
    </w:p>
    <w:p>
      <w:r>
        <w:rPr>
          <w:b/>
        </w:rPr>
        <w:t>E. 8.3</w:t>
      </w:r>
    </w:p>
    <w:p>
      <w:r>
        <w:t>Il résulte, en synthèse, de ce qui précède qu’en l’absence d’instruction médicale pluridisciplinaire portant à la fois sur l’épaule droite et l’étiologie des symptômes pouvant relever du traumatisme du type « coup du lapin » et de spécialités médicales laissées de côté par l’intimée (ORL, psychiatrie), cette dernière ne disposait pas d’informations suffisamment fiables pour retenir, dans la décision litigieuse, qu’on ne pouvait plus attendre, au degré de la vraisemblance prépondérante, d’amélioration notable des troubles causés par l’accident le 19 octobre 2024. La clôture du cas et l’examen de la causalité adéquate à cette date, en application de la pratique du coup du lapin, apparaissent dès lors prématurés au regard des renseignements médicaux disponibles.</w:t>
      </w:r>
    </w:p>
    <w:p>
      <w:r>
        <w:rPr>
          <w:b/>
        </w:rPr>
        <w:t>E. 9.1</w:t>
      </w:r>
    </w:p>
    <w:p>
      <w:r>
        <w:t>Compte tenu de ce qui précède, le recours est partiellement admis, la décision litigieuse annulée et la cause renvoyée à l’intimée pour qu’elle mette en œuvre une expertise pluridisciplinaire neuropsychologique, orthopédique, oto- neurologique et psychiatrique – incluant un examen du CRPS à la lumière des critères de Budapest – et, cela fait, rende une nouvelle décision.</w:t>
      </w:r>
    </w:p>
    <w:p>
      <w:r>
        <w:rPr>
          <w:b/>
        </w:rPr>
        <w:t>E. 9.2</w:t>
      </w:r>
    </w:p>
    <w:p>
      <w:r>
        <w:t>La recourante obtenant partiellement gain de cause, une indemnité de CHF 2’500.- lui sera accordée à titre de participation à ses frais et dépens, à charge de l’intimée (art. 61 let. g LPGA ; art. 89H al. 3 LPA ; art. 6 du règlement sur les frais, émoluments et indemnités de procédure administrative du 30 juillet 1986 – RFPA ; RS E 5 10.003).</w:t>
      </w:r>
    </w:p>
    <w:p>
      <w:r>
        <w:rPr>
          <w:b/>
        </w:rPr>
        <w:t>E. 9.3</w:t>
      </w:r>
    </w:p>
    <w:p>
      <w:r>
        <w:t>Pour le surplus, la procédure est gratuite (art. 61 let. fbis LPGA a contrario).</w:t>
      </w:r>
    </w:p>
    <w:p>
      <w:r>
        <w:t>****</w:t>
      </w:r>
    </w:p>
    <w:p>
      <w:r>
        <w:t>A/234/2025 - 45/45 -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