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ATAS/102/2023 vom 16. Februar 2023</w:t>
      </w:r>
    </w:p>
    <w:p>
      <w:r>
        <w:t>GE Cour de justice, 2023-02-16, FR</w:t>
      </w:r>
    </w:p>
    <w:p>
      <w:r>
        <w:rPr>
          <w:b/>
        </w:rPr>
        <w:t xml:space="preserve">Quelle: </w:t>
      </w:r>
      <w:r>
        <w:t>https://mcp.opencaselaw.ch/entscheid/ge_gerichte_ATAS_102_2023</w:t>
      </w:r>
    </w:p>
    <w:p>
      <w:r>
        <w:t>FR: GE_GERICHTE ATAS/102/2023 du 16 février 2023</w:t>
      </w:r>
    </w:p>
    <w:p>
      <w:r>
        <w:t>IT: GE_GERICHTE ATAS/102/2023 del 16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demande en paiement de la demanderesse a été adressée à la chambre des assurances sociales de la Cour de justice après l’ouverture de la faillite de la défenderesse.</w:t>
      </w:r>
    </w:p>
    <w:p>
      <w:r>
        <w:rPr>
          <w:b/>
        </w:rPr>
        <w:t>E. 2</w:t>
      </w:r>
    </w:p>
    <w:p>
      <w:r>
        <w:t>Prend acte de ce que la faillite de la défenderesse a été clôturée, faute d’actif, et que cette dernière a été radiée.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Le président :</w:t>
      </w:r>
    </w:p>
    <w:p>
      <w:r>
        <w:t>Philippe KNUPFER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