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ATAS/1029/2018 vom 24. April 2018</w:t>
      </w:r>
    </w:p>
    <w:p>
      <w:r>
        <w:t>GE Cour de justice, 2018-04-24, FR</w:t>
      </w:r>
    </w:p>
    <w:p>
      <w:r>
        <w:rPr>
          <w:b/>
        </w:rPr>
        <w:t xml:space="preserve">Quelle: </w:t>
      </w:r>
      <w:r>
        <w:t>https://mcp.opencaselaw.ch/entscheid/ge_gerichte_ATAS_1029_2018</w:t>
      </w:r>
    </w:p>
    <w:p>
      <w:r>
        <w:t>FR: GE_GERICHTE ATAS/1029/2018 du 24 avril 2018</w:t>
      </w:r>
    </w:p>
    <w:p>
      <w:r>
        <w:t>IT: GE_GERICHTE ATAS/1029/2018 del 24 aprile 2018</w:t>
      </w:r>
    </w:p>
    <w:p>
      <w:pPr>
        <w:pStyle w:val="Heading2"/>
      </w:pPr>
      <w:r>
        <w:t>Volltext</w:t>
      </w:r>
    </w:p>
    <w:p>
      <w:r>
        <w:t>Siégeant : Doris GALEAZZI, Présidente; Christine TARRIT-DESHUSSES et Dana DORDEA, Juges assesseurs</w:t>
      </w:r>
    </w:p>
    <w:p>
      <w:r>
        <w:t>RÉPUBLIQUE ET</w:t>
      </w:r>
    </w:p>
    <w:p>
      <w:r>
        <w:t>CANTON DE GEN ÈVE POUVOIR JUDICIAIRE</w:t>
      </w:r>
    </w:p>
    <w:p>
      <w:r>
        <w:t>A/729/2017 ATAS/1029/2018 COUR DE JUSTICE Chambre des assurances sociales Arrêt en révision du 6 novembre 2018 1ère Chambre</w:t>
      </w:r>
    </w:p>
    <w:p>
      <w:r>
        <w:t>Madame A______, domiciliée au LIGNON demanderesse en révision contre ARRÊT DE LA CHAMBRE DES ASSURANCES SOCIALES DU 24 AVRIL 2018, ATAS/354/2018 dans la cause A/729/2017 opposant Madame A______, domiciliée au LIGNON à HELSANA ASSURANCES SA, sise Zürichstrasse 130, DÜBENDORF</w:t>
      </w:r>
    </w:p>
    <w:p>
      <w:r>
        <w:t>défenderesse en révision</w:t>
      </w:r>
    </w:p>
    <w:p>
      <w:r>
        <w:t>A/729/2017 - 2/4 -</w:t>
      </w:r>
    </w:p>
    <w:p>
      <w:r>
        <w:t>Attendu en fait que par arrêt du 24 avril 2018 (ATAS/354/2018), la chambre de céans a déclaré recevable le recours interjeté par Madame A______ (ci-après l’assurée) le 1er mars 2017 contre la décision sur opposition de HELSANA ASSURANCES SA (ci- après l’assureur) du 25 janvier 2017 relative à la décision de mainlevée d’opposition du 14 avril 2014 dans la poursuite n° 1______ ; qu’elle a déclaré irrecevable la conclusion de l’assurée tendant à la prise en charge par l’assureur des frais médicaux encourus en 2010 ; qu’elle a admis partiellement le recours et réformé la décision sur opposition de l’assureur du 25 janvier 2017 dans le sens que la mainlevée de l’opposition au commandement de payer poursuite n° 1_______ est prononcée à hauteur de CHF 3'655.80 avec intérêts à 5% dès le 9 septembre 2010, plus CHF 100.- de frais administratifs ; Que l’assurée a déposé le 3 juin 2018 un recours en matière de droit public auprès du Tribunal fédéral contre ledit arrêt ; Que par arrêt du 4 septembre 2018 (9C_416/2018), le Tribunal fédéral a rejeté le recours ; Que le 2 octobre 2018, l’assurée a déposé auprès de la chambre de céans une demande visant à la révision de l’arrêt du 24 avril 2018, alléguant qu’elle avait été domiciliée à Sidi Jedidi en Tunisie du début 2010 au printemps 2012 et qu’elle n’était donc pas soumise à la LAMal pendant cette période, de sorte que l’assureur ne pouvait pas prétendre l’avoir réaffiliée en date du 24 juin 2010, rétroactivement au 1er janvier 2010 ; qu’elle a indiqué qu’elle produirait pour preuve une attestation établie par la mairie de Sidi Jedidi ; Que le 22 octobre 2018, l’assurée a transmis l’attestation annoncée ; Qu’invité à se déterminer, l’assureur a conclu, le 24 octobre 2018, à l’irrecevabilité de ladite demande en révision ; Que la cause a été gardée à juger ;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Qu’en l’espèce, l’assurée a demandé la révision de l’arrêt rendu par la chambre de céans le 24 avril 2018 ; Qu’une décision juridictionnelle passée en force ne peut être modifiée que dans un procès en révision du jugement (art. 61 let. i LPGA) ;</w:t>
      </w:r>
    </w:p>
    <w:p>
      <w:r>
        <w:t>A/729/2017 - 3/4 - Qu’à teneur de l'art. 89I al. 2 et 3 de la loi sur la procédure administrative, du 12 septembre 1985 (LPA - E 5 10), l'art. 61 let i LPGA est applicable pour les causes visées à l'art. 134 al. 1 LOJ et l'art. 80 LPA pour les causes visées à l'art. 134 al. 3 LOJ ; que cependant, la LPGA renvoyant au droit cantonal s'agissant de la procédure devant le tribunal cantonal des assurances, il convient d'appliquer l'art 80 LPA dans toutes les hypothèses ; Qu’aux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 (cf. également art. 53 al. 1 LPGA) Qu’aux termes de l’art.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 ; Que lorsque le tribunal estime que le motif de révision est établi, il doit annuler totalement ou partiellement l'arrêt rendu et statuer à nouveau au fond (cf. BOVAY, Procédure administrative, éd. Staempfli, p. 441) ; Qu’en l’espèce, l’arrêt de la chambre de céans dont il est demandé la révision a fait l’objet d’un arrêt du Tribunal fédéral du 4 septembre 2018 ; Que la chambre de céans ne saurait dès lors entrer en matière ; Que la demande en révision doit en effet être transmise à l’instance qui a prononcé ledit jugement, soit en l’occurrence le Tribunal fédéral ;</w:t>
      </w:r>
    </w:p>
    <w:p>
      <w:r>
        <w:t>A/729/2017 - 4/4 - PAR CES MOTIFS, LA CHAMBRE DES ASSURANCES SOCIALES :</w:t>
      </w:r>
    </w:p>
    <w:p>
      <w:r>
        <w:t>1. Déclare la demande en révision irrecevable. 2. La transmet comme objet de sa compétence au Tribunal fédéral.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