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ATAS/101/2019 vom 31. Januar 2019</w:t>
      </w:r>
    </w:p>
    <w:p>
      <w:r>
        <w:t>GE Cour de justice, 2019-01-31, FR</w:t>
      </w:r>
    </w:p>
    <w:p>
      <w:r>
        <w:rPr>
          <w:b/>
        </w:rPr>
        <w:t xml:space="preserve">Quelle: </w:t>
      </w:r>
      <w:r>
        <w:t>https://mcp.opencaselaw.ch/entscheid/ge_gerichte_ATAS_101_2019</w:t>
      </w:r>
    </w:p>
    <w:p>
      <w:r>
        <w:t>FR: GE_GERICHTE ATAS/101/2019 du 31 janvier 2019</w:t>
      </w:r>
    </w:p>
    <w:p>
      <w:r>
        <w:t>IT: GE_GERICHTE ATAS/101/2019 del 31 gennaio 2019</w:t>
      </w:r>
    </w:p>
    <w:p>
      <w:pPr>
        <w:pStyle w:val="Heading2"/>
      </w:pPr>
      <w:r>
        <w:t>Volltext</w:t>
      </w:r>
    </w:p>
    <w:p>
      <w:r>
        <w:t>Siégeant : Karine STECK, Présidente ; Michael BIOT et Claudiane CORTHAY , Juges assesseurs</w:t>
      </w:r>
    </w:p>
    <w:p>
      <w:r>
        <w:t>RÉPUBLIQUE ET</w:t>
      </w:r>
    </w:p>
    <w:p>
      <w:r>
        <w:t>CANTON DE GEN ÈVE POUVOIR JUDICIAIRE</w:t>
      </w:r>
    </w:p>
    <w:p>
      <w:r>
        <w:t>A/171/2019 ATAS/101/2019</w:t>
      </w:r>
    </w:p>
    <w:p>
      <w:r>
        <w:t>COUR DE JUSTICE Chambre des assurances sociales Arrêt du 31 janvier 2019 3ème Chambre</w:t>
      </w:r>
    </w:p>
    <w:p>
      <w:r>
        <w:t>En la cause Monsieur A______, domicilié à GENÈVE</w:t>
      </w:r>
    </w:p>
    <w:p>
      <w:r>
        <w:t>recourant</w:t>
      </w:r>
    </w:p>
    <w:p>
      <w:r>
        <w:t>contre SERVICE DES PRESTATIONS COMPLÉMENTAIRES, DCS – SPC, sis route de Chêne 54, GENÈVE intimé</w:t>
      </w:r>
    </w:p>
    <w:p>
      <w:r>
        <w:t>A/171/2019 - 2/2 - Vu la décision du Service des prestations complémentaires du 27 juin 2018, relative aux prestations complémentaires fédérales et cantonales ; Vu l’opposition formée par Monsieur A______ contre cette décision ; Vu le recours interjeté par l’intéressé le 10 janvier 2019 auprès de la Cour de céans pour déni de justice ; Attendu que par courrier du 23 janvier 2019, le recourant a indiqué retirer son recours pour déni de justice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