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ATAS/1018/2023 vom 20. Dezember 2023</w:t>
      </w:r>
    </w:p>
    <w:p>
      <w:r>
        <w:t>GE Cour de justice, 2023-12-20, FR</w:t>
      </w:r>
    </w:p>
    <w:p>
      <w:r>
        <w:rPr>
          <w:b/>
        </w:rPr>
        <w:t xml:space="preserve">Quelle: </w:t>
      </w:r>
      <w:r>
        <w:t>https://mcp.opencaselaw.ch/entscheid/ge_gerichte_ATAS_1018_2023</w:t>
      </w:r>
    </w:p>
    <w:p>
      <w:r>
        <w:t>FR: GE_GERICHTE ATAS/1018/2023 du 20 décembre 2023</w:t>
      </w:r>
    </w:p>
    <w:p>
      <w:r>
        <w:t>IT: GE_GERICHTE ATAS/1018/2023 del 20 dicembre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janvier 2010 consid. 4.2.1 in SVR 2010 UV n° 18 p. 69). En l’espèce, les plaintes de la recourante, bien que diagnostiquées tardivement comme SDRC, sont apparues dans les suites de l’événement, avec immédiatement une hypoesthésie de la face médiale et latérale de l’avant-bras, puis avec l’apparition quelques jours plus tard d’un œdème du membre supérieur gauche avec une hypoesthésie distale et des paresthésies jusqu’au niveau du mamelon.</w:t>
      </w:r>
    </w:p>
    <w:p>
      <w:r>
        <w:t>A/4498/2018 - 22/23 - Les critères jurisprudentiels sont ainsi remplis pour retenir que le diagnostic de SDRC est un lien de causalité avec l’événement du 14 juin 2016.</w:t>
      </w:r>
    </w:p>
    <w:p>
      <w:r>
        <w:rPr>
          <w:b/>
        </w:rPr>
        <w:t>E. 7</w:t>
      </w:r>
    </w:p>
    <w:p>
      <w:r>
        <w:t>Le recours doit ainsi être admis, la décision querellée annulée et il sera dit que l’intimée doit prendre en charge les suites de cet événement au-delà du</w:t>
      </w:r>
    </w:p>
    <w:p>
      <w:r>
        <w:rPr>
          <w:b/>
        </w:rPr>
        <w:t>E. 8</w:t>
      </w:r>
    </w:p>
    <w:p>
      <w:r>
        <w:t>décembre 2017. La recourante obtenant gain de cause, une indemnité de CHF 3'000.- lui sera accordée à titre de participation à ses frais et dépens (art. 61 let. g LPGA; art. 6 du règlement sur les frais, émoluments et indemnités en matière administrative du 30 juillet 1986 [RFPA - E 5 10.03]). Pour le surplus, la procédure est gratuite (art. 61 let. a LPGA).</w:t>
      </w:r>
    </w:p>
    <w:p>
      <w:r>
        <w:t>A/4498/2018 - 23/23 -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