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ATAS/1015/2008 vom 16. September 2008</w:t>
      </w:r>
    </w:p>
    <w:p>
      <w:r>
        <w:t>GE Cour de justice, 2008-09-16, FR</w:t>
      </w:r>
    </w:p>
    <w:p>
      <w:r>
        <w:rPr>
          <w:b/>
        </w:rPr>
        <w:t xml:space="preserve">Quelle: </w:t>
      </w:r>
      <w:r>
        <w:t>https://mcp.opencaselaw.ch/entscheid/ge_gerichte_ATAS_1015_2008</w:t>
      </w:r>
    </w:p>
    <w:p>
      <w:r>
        <w:t>FR: GE_GERICHTE ATAS/1015/2008 du 16 septembre 2008</w:t>
      </w:r>
    </w:p>
    <w:p>
      <w:r>
        <w:t>IT: GE_GERICHTE ATAS/1015/2008 del 16 settembre 2008</w:t>
      </w:r>
    </w:p>
    <w:p>
      <w:pPr>
        <w:pStyle w:val="Heading2"/>
      </w:pPr>
      <w:r>
        <w:t>Erwägungen</w:t>
      </w:r>
    </w:p>
    <w:p>
      <w:r>
        <w:rPr>
          <w:b/>
        </w:rPr>
        <w:t>E. 1</w:t>
      </w:r>
    </w:p>
    <w:p>
      <w:r>
        <w:t>a)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décision litigieuse est datée du 14 janvier 2008 et alloue un quart de rente d'invalidité à la recourante depuis le 1er décembre 2002, en application de l'arrêt du Tribunal fédéral du 5 juillet 2006. Elle comprend également le refus d'augmenter la rente d'invalidité au motif que l'état de santé de la recourante ne s'est pas aggravé depuis 2006. Il y a enfin lieu d'admettre qu'elle comprend</w:t>
      </w:r>
    </w:p>
    <w:p>
      <w:r>
        <w:t>A/457/2008 - 13/22 - implicitement le refus d'octroyer à la recourante des mesures d'ordre professionnel à la suite du renvoi de la cause à l'intimé par le Tribunal fédéral des assurances pour statuer sur ce point. Dès lors que le droit de la recourante à un quart de rente d'invalidité depuis le 1er décembre 2002 a été fixé par le Tribunal fédéral, dont l'objet du litige comprenait les faits survenus jusqu'au 28 avril 2004, date de la décision sur opposition de l'OCAI, force est de constater que cette décision ne peut plus faire l'objet d'une nouvelle contestation. Est en conséquence litigieux dans le cadre de la présente procédure, le rejet de la demande de révision du droit à la rente fondée sur l'allégation d'une aggravation de l'état de santé depuis novembre 2006 et le refus de mesures d'ordre professionnel. Les faits juridiquement déterminants s'étant produits au-delà du 1er janvier 2003, la LPGA s'applique ainsi au cas d'espèce. Tel est également le cas des modifications de la LAI du 21 mars 2003 (4ème révision), entrées en vigueur le 1er janvier 2004 (RO 2003 3852). En revanche, les modifications de la LAI du 6 octobre 2006 (5ème révision de la LAI), entrées en vigueur le 1er janvier 2008, n'ont pas à être prises en considération dans le présent litige, eu égard au principe selon lequel les règles applicables sont celles en vigueur au moment de la réalisation de l'état de fait dont les conséquences juridiques font l'objet de la décision (ATF 129 V 1 consid. 1.2 p. 4 et les arrêts cités).</w:t>
      </w:r>
    </w:p>
    <w:p>
      <w:r>
        <w:rPr>
          <w:b/>
        </w:rPr>
        <w:t>E. 2</w:t>
      </w:r>
    </w:p>
    <w:p>
      <w:r>
        <w:t>a) 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l'assurée un projet de décision en date du 3 octobre 2006, qui a été confirmé par la décision du 14 janvier 2008, contre laquelle l'assurée a interjeté directement recours devant le Tribunal de céans le 13 février 2008. c) Interjeté dans les forme et délai prévus par la loi, devant l'autorité compétente, le recours est en conséquence recevable (art. 56 ss LPGA).</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w:t>
      </w:r>
    </w:p>
    <w:p>
      <w:r>
        <w:t>A/457/2008 - 14/22 -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w:t>
      </w:r>
    </w:p>
    <w:p>
      <w:r>
        <w:rPr>
          <w:b/>
        </w:rPr>
        <w:t>E. 5</w:t>
      </w:r>
    </w:p>
    <w:p>
      <w:r>
        <w:t>Selon l'art. 17 LPGA, si le taux d'invalidité du bénéficiaire de la rente subit une modification notable, la rente est, d'office ou sur demande, révisée pour l'avenir, à savoir augmentée ou réduite en conséquence, ou encore supprimée. Cela vaut</w:t>
      </w:r>
    </w:p>
    <w:p>
      <w:r>
        <w:t>A/457/2008 - 15/22 -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 C'est ainsi que la tâche du médecin dans le cadre d'une révision de la rente d'invalidité consiste avant tout à établir l'existence ou non d'un changement significatif de l'état de santé de l'assuré, respectivement de sa capacité de travail, en comparant les faits tels qu'ils se présentaient au moment de la décision initiale avec la situation au moment de son examen (ATFA non publié du 12 juillet 2005, I 282/04, consid. 5.2 et 5.3).</w:t>
      </w:r>
    </w:p>
    <w:p>
      <w:r>
        <w:rPr>
          <w:b/>
        </w:rPr>
        <w:t>E. 6</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w:t>
      </w:r>
    </w:p>
    <w:p>
      <w:r>
        <w:t>A/457/2008 - 16/22 -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A/457/2008 - 17/22 -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w:t>
      </w:r>
    </w:p>
    <w:p>
      <w:r>
        <w:t>A/457/2008 - 18/22 -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8</w:t>
      </w:r>
    </w:p>
    <w:p>
      <w:r>
        <w:t>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w:t>
      </w:r>
    </w:p>
    <w:p>
      <w:r>
        <w:t>A/457/2008 - 19/22 -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w:t>
      </w:r>
    </w:p>
    <w:p>
      <w:r>
        <w:rPr>
          <w:b/>
        </w:rPr>
        <w:t>E. 9</w:t>
      </w:r>
    </w:p>
    <w:p>
      <w:r>
        <w:t>a) En l'espèce, le Dr G__________, dans son rapport d'expertise, évoque une minime rhizarthrose à la limite du significatif en se référant à un bilan radiologique du 30 avril 2007 et conclut, au vu de l'examen global, qu'il n'y a pas d'argument pouvant justifier une aggravation de la situation par rapport à 2004 ou 2006. Or, plusieurs avis médicaux font état d'une aggravation de l'état de santé de la recourante par l'apparition notamment de tendinite et rhizarthrose bilatérale impliquant la nécessité de porter en permanence des attelles aux poignets (avis de la Dresse D__________ des 16 novembre 2006 et 5 janvier 2007, du Dr F__________ du 15 décembre 2006, du Dr A__________ des 16 novembre et 12 décembre 2006). Celui-ci précise que ces rhizarthroses bilatérales, jamais constatées auparavant, nécessitent un traitement long et fastidieux avec port d'attelles immobilisant les pouces et constituent un nouvel handicap extrêmement important.</w:t>
      </w:r>
    </w:p>
    <w:p>
      <w:r>
        <w:t>A/457/2008 - 20/22 - Enfin, sur demande du Tribunal de céans, le Dr A__________ a indiqué qu'il n'était pas d'accord avec l'avis du SMR dès lors que les rhizarthroses étaient importantes, avec une instabilité ligamentaire également importante provoquant des douleurs et nécessitant le port des attelles des pouces, l'empêchant même de faire des travaux légers. Il estime finalement que l'incapacité de travail est totale. b) Au vu de ces avis médicaux contradictoires, il convient d'ordonner une expertise, laquelle sera confiée à la Dresse J__________, spécialiste FMH rhumatologie, à Genève.</w:t>
      </w:r>
    </w:p>
    <w:p>
      <w:r>
        <w:t>A/457/2008 - 21/22 -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