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ATAS/1005/2011 vom 20. Oktober 2011</w:t>
      </w:r>
    </w:p>
    <w:p>
      <w:r>
        <w:t>GE Cour de justice, 2011-10-20, FR</w:t>
      </w:r>
    </w:p>
    <w:p>
      <w:r>
        <w:rPr>
          <w:b/>
        </w:rPr>
        <w:t xml:space="preserve">Quelle: </w:t>
      </w:r>
      <w:r>
        <w:t>https://mcp.opencaselaw.ch/entscheid/ge_gerichte_ATAS_1005_2011</w:t>
      </w:r>
    </w:p>
    <w:p>
      <w:r>
        <w:t>FR: GE_GERICHTE ATAS/1005/2011 du 20 octobre 2011</w:t>
      </w:r>
    </w:p>
    <w:p>
      <w:r>
        <w:t>IT: GE_GERICHTE ATAS/1005/2011 del 20 ottobre 2011</w:t>
      </w:r>
    </w:p>
    <w:p>
      <w:pPr>
        <w:pStyle w:val="Heading2"/>
      </w:pPr>
      <w:r>
        <w:t>Volltext</w:t>
      </w:r>
    </w:p>
    <w:p>
      <w:r>
        <w:t>Siégeant : Karine STECK, Présidente; Violaine LANDRY ORSAT et Christine LUZZATTO, Juges assesseurs</w:t>
      </w:r>
    </w:p>
    <w:p>
      <w:r>
        <w:t>REPUBLIQUE ET</w:t>
      </w:r>
    </w:p>
    <w:p>
      <w:r>
        <w:t>CANTON DE GENEVE POUVOIR JUDICIAIRE</w:t>
      </w:r>
    </w:p>
    <w:p>
      <w:r>
        <w:t>A/916/2011 ATAS/1005/2011 COUR DE JUSTICE Chambre des assurances sociales Arrêt du 20 octobre 2011 3ème Chambre</w:t>
      </w:r>
    </w:p>
    <w:p>
      <w:r>
        <w:t>En la cause Madame J__________, domiciliée à Genève, représentée par l’Association suisse des assurés recourante</w:t>
      </w:r>
    </w:p>
    <w:p>
      <w:r>
        <w:t>contre OFFICE DE L'ASSURANCE-INVALIDITE DU CANTON DE GENEVE, sis rue de Lyon 97, 1211 Genève 13 intimé</w:t>
      </w:r>
    </w:p>
    <w:p>
      <w:r>
        <w:t>A/916/2011 - 2/4 - ATTENDU EN FAIT Que Madame J__________ a été mise au bénéfice d'une demi-rente d'invalidité basée sur un degré de 50 % par l’OFFICE CANTONAL DE L’ASSURANCE-INVALIDITÉ (OAI) ; Qu’une première demande de révision déposée le 21 mars 2006 a été rejetée par décision du 15 juin 2007 au motif qu'aucune aggravation n'avait pu être établie de manière probante ; Que l’assurée a déposé une nouvelle demande de révision le 16 décembre 2010 ; Que par décision du 28 février 2011, l'OAI a refusé d'entrer en matière sur cette nouvelle demande au motif qu'aucune aggravation de l'état de santé de l'assurée n'avait été rendue plausible ; Que par écriture du 30 mars 2011, l'assurée a interjeté recours auprès de la Cour de céans en concluant préalablement à son audition et à celle du Dr L_________ et, quant au fond, à ce que l'intimé soit invité à entrer en matière sur sa demande et lui octroie une rente entière ; Qu’invité à se déterminer, l'intimé, dans sa réponse du 9 mai 2011, a conclu au rejet du recours ; Que le 21 juin 2011, la recourante a encore produit un certificat médical du Dr DOSIO, du département de psychiatrie des Hôpitaux Universitaires de Genève (HUG) , attestant d'un arrêt de travail à 100 % du 6 mai au 6 juin 2011, un rapport de physiothérapie de Monsieur K_________, physiothérapeute, attestant d'une difficulté à se mouvoir en raison des douleurs dorsolombaires et de l'appareil locomoteur en général et une liste des médicaments qu'elle prend ; Qu’une audience d’enquêtes s’est tenue en date du 30 juin 2011 au cours de laquelle a été entendu le Dr L_________ ; Que dans le délai qui lui avait été imparti pour se déterminer à la suite de cette audience, l’intimé a indiqué à la Cour de céans qu’après consultation de son service médical, il proposait l’admission du recours et la reprise de l’instruction ; CONSIDERANT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w:t>
      </w:r>
    </w:p>
    <w:p>
      <w:r>
        <w:t>A/916/2011 - 3/4 - sociales, du 6 octobre 2000 (LPGA; RS 830.1) relatives à la loi fédérale sur l’assurance- invalidité du 19 juin 1959 (LAI; RS 831.20) ; Que sa compétence pour juger du cas d’espèce est ainsi établie ; Que selon l'art. 53 al.3 loi fédérale sur la partie générale du droit des assurances sociales, du 6 octobre 2000 (LPGA ; RS 830.1), l'assurance peut reconsidérer une décision contre laquelle un recours est formé jusqu'à l'envoi de son préavis; Qu'en l'occurrence, l'intimé ayant déjà rendu son préavis n’a pu, après étude des documents produits par l'assurée à l'appui de son recours et audition du témoin sollicité par l’intéressée, que proposer l'admission du recours; Qu'il convient de rendre un jugement en ce sens et de renvoyer la cause à l’intimé afin que ce dernier entre en matière et statue sur le fond; Que la recourante qui obtient partiellement gain de cause - puisqu’il sera entré en matière sur sa demande - a droit au remboursement de ses frais et dépens ainsi que de ceux de son mandataire.</w:t>
      </w:r>
    </w:p>
    <w:p>
      <w:r>
        <w:t>A/916/2011 - 4/4 - PAR CES MOTIFS, LA CHAMBRE DES ASSURANCES SOCIALES : Statuant A la forme : 1. Déclare le recours recevable. Au fond : 2. L'admet partiellement. 3. Annule la décision du 28 février 2011. 4. Renvoie la cause à l'intimé à charge pour ce dernier d'entrer en matière sur la demande de la recourante et de rendre une décision sur le fond. 5. Condamne l’intimé à verser à la recourante la somme de 2’000 fr. à titre de dépens. 6. Renonce à percevoir l'émolument .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