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AC/666/2021 vom 29. März 2021</w:t>
      </w:r>
    </w:p>
    <w:p>
      <w:r>
        <w:t>GE Cour de justice, 2021-03-29, FR</w:t>
      </w:r>
    </w:p>
    <w:p>
      <w:r>
        <w:rPr>
          <w:b/>
        </w:rPr>
        <w:t xml:space="preserve">Quelle: </w:t>
      </w:r>
      <w:r>
        <w:t>https://mcp.opencaselaw.ch/entscheid/ge_gerichte_AC_666_2021</w:t>
      </w:r>
    </w:p>
    <w:p>
      <w:r>
        <w:t>FR: GE_GERICHTE AC/666/2021 du 29 mars 2021</w:t>
      </w:r>
    </w:p>
    <w:p>
      <w:r>
        <w:t>IT: GE_GERICHTE AC/666/2021 del 29 marzo 2021</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Le recourant se plaint de l'absence de motivation de la décision litigieuse.</w:t>
      </w:r>
    </w:p>
    <w:p>
      <w:r>
        <w:rPr>
          <w:b/>
        </w:rPr>
        <w:t>E. 2.1</w:t>
      </w:r>
    </w:p>
    <w:p>
      <w:r>
        <w:t>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w:t>
      </w:r>
    </w:p>
    <w:p>
      <w:r>
        <w:rPr>
          <w:b/>
        </w:rPr>
        <w:t>E. 2.2</w:t>
      </w:r>
    </w:p>
    <w:p>
      <w:r>
        <w:t>En l'occurrence, le recourant fait valoir que l'autorité de première instance a violé son droit d'être entendu, en ne mentionnant pas expressément les éléments qui seraient manquants pour statuer sur le bien-fondé de sa requête. Or, une simple comparaison entre les documents et renseignements expressément demandés par le greffe de l'Assistance juridique et ceux qui ont finalement été remis par le recourant permet de constater qu'il manque la preuve du paiement régulier de ses charges et qu'il n'a pas transmis le relevé de ses comptes bancaires ainsi que ses fiches de salaire pour toute la période requise. Pour le surplus, la lecture de la décision querellée permet de comprendre pour quels motifs le premier juge a rejeté la requête d'assistance juridique. Le grief est dès lors infondé.</w:t>
      </w:r>
    </w:p>
    <w:p>
      <w:r>
        <w:rPr>
          <w:b/>
        </w:rPr>
        <w:t>E. 3</w:t>
      </w:r>
    </w:p>
    <w:p>
      <w:r>
        <w:t>3.1 Reprenant l'art. 29 al. 3 Cst., l'art. 117 CPC prévoit que toute personne qui ne dispose pas de ressources suffisantes a droit à l'assistance judiciaire à moins que sa cause paraisse dépourvue de toute chance de succès. Applicable à la procédure portant sur l'octroi ou le refus de l'assistance judiciaire, la maxime inquisitoire est limitée par le devoir de collaborer des parties. Ce devoir ressort en particulier de l'art. 119 al. 2 CPC qui prévoit que le requérant doit justifier de sa situation de fortune et de ses revenus et exposer l'affaire et les moyens de preuve qu'il entend invoquer (arrêt du Tribunal fédéral 5D_83/2020 du 28 octobre 2020 consid. 5.3.3 et les références citées). Ce devoir ressort également, sur le plan cantonal, de l'art. 7 RAJ qui prévoit que la personne requérante doit fournir les renseignements et pièces nécessaires à l'appréciation des mérites de sa cause et de sa situation personnelle (al. 1) et que si elle ne respecte pas ces obligations ou ne fournit pas dans les délais impartis les renseignements ou pièces qui lui sont réclamés, sa requête sera déclarée infondée (al. 3). En application de l'art. 97 CPC, le tribunal doit renseigner la partie non assistée d'un mandataire professionnel sur les conditions de l'octroi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5A_327/2017 du 2 août 2017 consid. 4 et les références citées).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(arrêt du Tribunal fédéral 5A_726/2014 du 2 février 2015 consid. 4.3, publié in RSPC 2015 p. 311), il y a lieu de rejeter sa requête d'assistance judiciaire (arrêt du Tribunal fédéral 5A_181/2019 du 27 mai 2019 consid. 3.1.2 et les références citées).</w:t>
      </w:r>
    </w:p>
    <w:p>
      <w:r>
        <w:rPr>
          <w:b/>
        </w:rPr>
        <w:t>E. 3.2</w:t>
      </w:r>
    </w:p>
    <w:p>
      <w:r>
        <w:t>En l'espèce, malgré une interpellation du greffe de l'Assistance juridique, le recourant n'a que partiellement fourni les documents et renseignements demandés. Dans la mesure où le recourant a procédé par l'intermédiaire d'un avocat, lequel devait connaître les conditions d'octroi de l'aide étatique et les obligations incombant à tout requérant d'une telle aide pour démontrer que lesdites conditions étaient remplies, l'Autorité intimée n'avait pas le devoir de l'interpeller une seconde fois afin qu'il complète sa requête d'assistance juridique lacunaire. La question de la rémunération de l'avocat qui assiste son client dans les démarches auprès de l'autorité compétente est dépourvue d'incidence sur le devoir de celui-ci de fournir tous les renseignements et pièces nécessaires à l'appréciation des mérites de sa cause et de sa situation personnelle. Compte tenu de ce qui précède et des principes rappelés ci-dessus, c'est à bon droit que la Vice-présidente du Tribunal de première instance a rejeté la requête de l'intéressé au motif qu'il n'avait pas satisfait à son devoir de collaboration. Partant, le recours, infondé, sera rejeté.</w:t>
      </w:r>
    </w:p>
    <w:p>
      <w:r>
        <w:rPr>
          <w:b/>
        </w:rPr>
        <w:t>E. 4</w:t>
      </w:r>
    </w:p>
    <w:p>
      <w:r>
        <w:t>. Sauf exceptions non réalisées en l'espèce, il n'est pas perçu de frais judiciaires pour la procédure d'assistance juridique (art. 119 al. 6 CPC). Vu l'issue du recours, il n'y a pas lieu à l'octroi de dépens. * * * * * PAR CES MOTIFS, LE VICE-PRÉSIDENT DE LA COUR : A la forme : Déclare recevable le recours formé par A______ contre la décision rendue le 29 mars 2021 par la Vice-présidente du Tribunal de première instance dans la cause AC/666/2021. Au fond : Le rejette. Déboute A______ de toutes autres conclusions. Dit qu'il n'est pas perçu de frais judiciaires pour le recours, ni alloué de dépens. Notifie une copie de la présente décision à A______ en l'Étude de M e Samir DJAZIRI (art. 137 CPC). Siégeant : Monsieur Patrick CHENAUX, Vice-président;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