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AC/4154/2018 vom 16. Januar 2019</w:t>
      </w:r>
    </w:p>
    <w:p>
      <w:r>
        <w:t>GE Cour de justice, 2019-01-16, FR</w:t>
      </w:r>
    </w:p>
    <w:p>
      <w:r>
        <w:rPr>
          <w:b/>
        </w:rPr>
        <w:t xml:space="preserve">Quelle: </w:t>
      </w:r>
      <w:r>
        <w:t>https://mcp.opencaselaw.ch/entscheid/ge_gerichte_AC_4154_2018</w:t>
      </w:r>
    </w:p>
    <w:p>
      <w:r>
        <w:t>FR: GE_GERICHTE AC/4154/2018 du 16 janvier 2019</w:t>
      </w:r>
    </w:p>
    <w:p>
      <w:r>
        <w:t>IT: GE_GERICHTE AC/4154/2018 del 16 gennaio 2019</w:t>
      </w:r>
    </w:p>
    <w:p>
      <w:pPr>
        <w:pStyle w:val="Heading2"/>
      </w:pPr>
      <w:r>
        <w:t>Regeste</w:t>
      </w:r>
    </w:p>
    <w:p>
      <w:r>
        <w:t>DÉCISION D'IRRECEVABILITÉ ; OBLIGATION DE PRODUIRE DES PIÈCES</w:t>
      </w:r>
    </w:p>
    <w:p>
      <w:pPr>
        <w:pStyle w:val="Heading2"/>
      </w:pPr>
      <w:r>
        <w:t>Erwägungen</w:t>
      </w:r>
    </w:p>
    <w:p>
      <w:r>
        <w:rPr>
          <w:b/>
        </w:rPr>
        <w:t>E. 26</w:t>
      </w:r>
    </w:p>
    <w:p>
      <w:r>
        <w:t>novembre 2018, cause C/1______/2018. b. Par courrier du 19 décembre 2018, le greffe de l'Assistance juridique a prié le recourant de compléter les formulaires en y joignant les preuves de ses revenus et du paiement régulier de ses charges pour les trois derniers mois, ainsi que de produire un relevé détaillé des comptes bancaires et/ou postaux du couple à compter du 1 er septembre 2018. Il lui a été rappelé que la requête d'assistance juridique pouvait faire l'objet d'un refus d'entrer en matière si les pièces ou renseignements sollicités n'étaient pas fournis dans le délai imparti. c. Aucune suite n'a été donnée à ce courrier. B. Par décision du 16 janvier 2019, notifiée le lendemain, le Vice-président du Tribunal civil a rejeté la requête d'assistance juridique précitée, au motif que le recourant n'avait pas fourni les renseignements et les pièces nécessaires à l'appréciation des mérites de sa cause et de sa situation personnelle, et n'avait pas justifié de sa situation financière. C. a. Recours est formé contre cette décision, par acte expédié le 17 janvier 2019 à la Présidence de la Cour de justice. Le recourant conclut à l'annulation de la décision entreprise et à l'octroi de l'assistance juridique pour la procédure de récusation. b. La Vice-présidente du Tribunal civil a renoncé à formuler des observations. EN DROIT 1. 1.1 En tant qu'elle refuse d'entrer en matière sur la requête d'assistance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prescrits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2. 2.1 Reprenant l'art. 29 al. 3 Cst., l'art. 117 CPC prévoit que toute personne qui ne dispose pas de ressources suffisantes a droit à l'assistance judiciaire à moins que sa cause paraisse dépourvue de toute chance de succès. D'après l'art. 119 al. 2 CPC, le requérant justifie de sa situation de fortune et de ses revenus et expose l'affaire et les moyens de preuve qu'il entend invoquer. Aux termes de l'art. 7 al. 1 et 3 RAJ, la personne requérante doit fournir les renseignements et pièces nécessaires à l'appréciation des mérites de sa cause et de sa situation personnelle. Si la personne requérante ne respecte pas ces obligations ou ne fournit pas dans les délais impartis les renseignements ou pièces qui lui sont réclamés, sa requête sera déclarée infondée. 2.2 En l'espèce, malgré l'interpellation du greffe de l'Assistance juridique, le recourant n'a pas satisfait à son obligation de fournir tous les renseignements et pièces nécessaires à l'appréciation des mérites de sa cause et de sa situation personnelle et financière, de sorte que le Vice-président du Tribunal civil pouvait, sans violer le droit, refuser d'entrer en matière sur sa requête d'assistance juridique. Par conséquent, le recours sera rejeté. 3. Sauf exceptions non réalisées en l'espèce, il n'est pas perçu de frais judiciaires pour la procédure d'assistance juridique (art. 119 al. 6 CPC). * * * * * PAR CES MOTIFS, LE VICE-PRESIDENT DE LA COUR : A la forme : Déclare recevable le recours formé le 17 janvier 2019 par A______ contre la décision rendue le 16 janvier 2019 par le Vice-président du Tribunal civil dans la cause AC/4154/2018.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