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AC/3554/2017 vom 21. November 2017</w:t>
      </w:r>
    </w:p>
    <w:p>
      <w:r>
        <w:t>GE Cour de justice, 2017-11-21, FR</w:t>
      </w:r>
    </w:p>
    <w:p>
      <w:r>
        <w:rPr>
          <w:b/>
        </w:rPr>
        <w:t xml:space="preserve">Quelle: </w:t>
      </w:r>
      <w:r>
        <w:t>https://mcp.opencaselaw.ch/entscheid/ge_gerichte_AC_3554_2017</w:t>
      </w:r>
    </w:p>
    <w:p>
      <w:r>
        <w:t>FR: GE_GERICHTE AC/3554/2017 du 21 novembre 2017</w:t>
      </w:r>
    </w:p>
    <w:p>
      <w:r>
        <w:t>IT: GE_GERICHTE AC/3554/2017 del 21 novembre 2017</w:t>
      </w:r>
    </w:p>
    <w:p>
      <w:pPr>
        <w:pStyle w:val="Heading2"/>
      </w:pPr>
      <w:r>
        <w:t>Regeste</w:t>
      </w:r>
    </w:p>
    <w:p>
      <w:r>
        <w:t>LIMITATION(EN GÉNÉRAL) ; RÉTROACTIVITÉ</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![endif]&gt;![if&gt; La requête d'assistance juridique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arrêts du Tribunal fédéral 5A_849/2014 du 30 mars 2015 consid. 4.5 et 5A_181/2012 du 27 juin 2012 consid. 2.3.3).</w:t>
      </w:r>
    </w:p>
    <w:p>
      <w:r>
        <w:rPr>
          <w:b/>
        </w:rPr>
        <w:t>E. 3.2</w:t>
      </w:r>
    </w:p>
    <w:p>
      <w:r>
        <w:t>En l'espèce, la recourante reproche à l'Autorité de première instance de ne pas lui avoir accordé l'aide étatique avec effet au 6 novembre 2017, quand bien même elle n'a déposé sa requête d'assistance juridique que le 19 novembre 2017. S'il est certes possible, à titre exceptionnel, d'accorder l'assistance juridique avec effet rétroactif, cela ne dispense pas le justiciable souhaitant en bénéficier de fournir les éléments pertinents permettant au juge d'estimer le bien-fondé d'une telle dérogation. Or, en l'occurrence, la recourante, assistée de son conseil, a requis l'assistance juridique sans expliquer les motifs qui l'avaient conduite à déposer sa demande «de manière tardive». Elle n'a en particulier pas soutenu avoir été, en raison d'une situation d'urgence, dans l'impossibilité de déposer sa requête d'assistance judiciaire dès le 6 novembre 2017. Dans le cadre de son recours, la recourante n'a du reste pas fait valoir que l'Autorité de première instance disposait d'éléments pertinents consacrant l'une des exceptions admises par la jurisprudence précitée en matière d'octroi de l'effet rétroactif. En tant qu'elle sollicite de la Cour de céans l'octroi de l'assistance juridique avec effet rétroactif, elle prend donc des conclusions nouvelles, qui sont irrecevables. L'Autorité de première instance n'a ainsi pas erré en octroyant l'assistance juridique à la recourante avec effet au 19 novembre 2017, date du dépôt de sa requête.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4 décembre 2017 par A______ contre la décision rendue le 21 novembre 2017 par le Vice-président du Tribunal civil dans la cause AC/3554/2017. Au fond : Le rejette. Déboute A______ de toutes autres conclusions. Dit qu'il n'est pas perçu de frais judiciaires pour le recours, ni alloué de dépens. Notifie une copie de la présente décision à A______ en l'Etude de M e B______ (art. 137 CPC).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