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AC/3247/2014 vom 2. November 2015</w:t>
      </w:r>
    </w:p>
    <w:p>
      <w:r>
        <w:t>GE Cour de justice, 2015-11-02, FR</w:t>
      </w:r>
    </w:p>
    <w:p>
      <w:r>
        <w:rPr>
          <w:b/>
        </w:rPr>
        <w:t xml:space="preserve">Quelle: </w:t>
      </w:r>
      <w:r>
        <w:t>https://mcp.opencaselaw.ch/entscheid/ge_gerichte_AC_3247_2014</w:t>
      </w:r>
    </w:p>
    <w:p>
      <w:r>
        <w:t>FR: GE_GERICHTE AC/3247/2014 du 2 novembre 2015</w:t>
      </w:r>
    </w:p>
    <w:p>
      <w:r>
        <w:t>IT: GE_GERICHTE AC/3247/2014 del 2 novembre 2015</w:t>
      </w:r>
    </w:p>
    <w:p>
      <w:pPr>
        <w:pStyle w:val="Heading2"/>
      </w:pPr>
      <w:r>
        <w:t>Regeste</w:t>
      </w:r>
    </w:p>
    <w:p>
      <w:r>
        <w:t>NÉCESSITÉ; AVOCAT; RETRAIT DU DROIT DE DÉTERMINER LE LIEU DE RÉSIDENCE</w:t>
      </w:r>
    </w:p>
    <w:p>
      <w:pPr>
        <w:pStyle w:val="Heading2"/>
      </w:pPr>
      <w:r>
        <w:t>Erwägungen</w:t>
      </w:r>
    </w:p>
    <w:p>
      <w:r>
        <w:rPr>
          <w:b/>
        </w:rPr>
        <w:t>E. 9</w:t>
      </w:r>
    </w:p>
    <w:p>
      <w:r>
        <w:t>novembre 2015, où elle était assistée de son conseil, à l'issue de laquelle le Tribunal a gardé la cause à juger. e. Recours est formé contre la décision du 2 novembre 2015, par acte expédié le 19 novembre 2015 à la Présidence de la Cour de justice qu'elle a reçu le 9 novembre 2015. La recourante conclut à l'annulation de cette décision et à ce que le bénéficie de l'assistance juridique lui soit accordé pour la procédure devant le TPAE. La recourante produit trois pièces nouvelles, soit le rapport du SPMi du 29 octobre 2015, le procès-verbal de l'audience du 9 novembre 2015 et son courrier à l'assistance juridique du 17 novembre 2015. f. Le 23 novembre 2015, le Vice-président du Tribunal civil a renoncé à formuler des observations. g. Par décision du 23 novembre 2015, le Vice-président du Tribunal civil a octroyé l'assistance juridique à la recourante avec effet au 17 novembre 2015. Il a limité l'activité de son conseil à 5 heures (forfait courriers/téléphones compris) vu l'avancement de la procédure (affaire gardée à juger après CP du 9 novembre 2015). M e G______ a été commise pour la défense des intérêts de la recourante.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Les allégations de faits et les preuves nouvelles sont irrecevables dans le cadre d'un recours (art. 326 al. 1 CPC).![endif]&gt;![if&gt; Par conséquent, les allégués de faits et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succès.![endif]&gt;![if&gt; L'assistance juridique ne s'étend pas aux activités relevant de l'assistance sociale ou dont d'autres organismes subventionnés directement ou indirectement peuvent se charger à moindre frais (art. 3 al. 3 RAJ).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Selon la jurisprudence, l'assistance d'un avocat n'est en général pas nécessaire si la procédure est régie par la maxime d'office. Il est cependant des cas où l'assistance par un avocat peut s'avérer indispensable en dépit de la maxime d'office, en particulier à cause de la complexité de l'affaire ou des questions à résoudre, des connaissances juridiques insuffisantes du requérant ou encore de l'importance des intérêts en jeu (ATF 122 III 392 et les références citées). La situation doit être appréciée à la date du dépôt de la requête et sur la base d'un examen sommaire (ATF 138 III 217 consid. 2.2.4 ; 133 III 614 consid. 5). 3.2. En l'espèce, lors du dépôt de la requête d'assistance juridique le 22 octobre 2015, la situation de la recourante était la même qu'en janvier 2015, ni plus ni moins complexe. Il est donc curieux que le premier juge ait admis que la recourante ait besoin de l'assistance d'un conseil pour agir devant le TPAE au début de l'année pour retenir qu'une telle assistance ne lui est pas nécessaire neuf mois plus tard. Certes, la recourante n'a finalement pas été au bout de la procédure devant le TPAE pour laquelle l'assistance juridique qui lui avait été octroyée en janvier 2015. Toutefois, il ne peut toutefois lui être reproché d'avoir, en cours de procédure, abandonné l'idée de faire modifier les modalités d'exercice des droits parentaux fixés par le Tribunal et d'avoir ainsi limité ses frais d'avocat. La recourante a, en outre, indiqué au premier juge qu'une audience pour régler la situation familiale s'était tenue devant le SPMi, ce qui n'est généralement pas le cas lorsqu'aucun problème n'existe entre les parents. Il existait donc déjà des signes au dépôt de la requête d'assistance juridique du fait que la procédure ne serait pas qu'une simple formalité. Enfin, le seul fait que le TPAE statue d'office et que le père des enfants ne soit pas représenté – prenant la responsabilité de ne pas défendre correctement ses intérêts – ne suffisait pas pour retenir que la recourante n'avait pas besoin de l'assistance d'un conseil. La condition d'indigence est également remplie dès lors que le premier juge a octroyé l'assistance juridique quelques jours plus tard à la recourante. Compte tenu de ce qui précède, la décision entreprise sera annulée et la recourante mise au bénéfice de l'assistance juridique pour faire valoir ses droits dans la procédure devant le TPAE avec effet au 22 octobre 2015 et limité à la première instance, M e G______ étant commise pour la représenter. 4. Sauf exceptions non réalisées en l'espèce, il n'est pas perçu de frais judiciaires pour la procédure d'assistance juridique (art. 119 al. 6 CPC).![endif]&gt;![if&gt; PAR CES MOTIFS, LE VICE-PRÉSIDENT DE LA COUR : A la forme : Déclare recevable le recours formé par A______ contre la décision rendue le 2 novembre 2015 par le Vice-président du Tribunal civil dans la cause AC/3247/2014. Au fond : Admet le recours et annule la décision entreprise. Admet A______ au bénéfice de l'assistance juridique, avec effet au 22 octobre 2015, pour sa défence dans la procédure par-devant le Tribunal de protection de l'adulte et de l'enfant (cause C/______/2006). Limite cet octroi à la 1 ère instance. Nomme pour l'assister M e G______, en lieu et place de M e F______. Déboute A______ de toutes autres conclusions. Dit qu'il n'est pas perçu de frais judiciaires pour le recours. Notifie une copie de la présente décision à A______ en l'Étude de M e G______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