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AC/3242/2020 vom 11. Januar 2021</w:t>
      </w:r>
    </w:p>
    <w:p>
      <w:r>
        <w:t>GE Cour de justice, 2021-01-11, FR</w:t>
      </w:r>
    </w:p>
    <w:p>
      <w:r>
        <w:rPr>
          <w:b/>
        </w:rPr>
        <w:t xml:space="preserve">Quelle: </w:t>
      </w:r>
      <w:r>
        <w:t>https://mcp.opencaselaw.ch/entscheid/ge_gerichte_AC_3242_2020</w:t>
      </w:r>
    </w:p>
    <w:p>
      <w:r>
        <w:t>FR: GE_GERICHTE AC/3242/2020 du 11 janvier 2021</w:t>
      </w:r>
    </w:p>
    <w:p>
      <w:r>
        <w:t>IT: GE_GERICHTE AC/3242/2020 del 11 gennaio 2021</w:t>
      </w:r>
    </w:p>
    <w:p>
      <w:pPr>
        <w:pStyle w:val="Heading2"/>
      </w:pPr>
      <w:r>
        <w:t>Erwägungen</w:t>
      </w:r>
    </w:p>
    <w:p>
      <w:r>
        <w:rPr>
          <w:b/>
        </w:rPr>
        <w:t>E. 1.1</w:t>
      </w:r>
    </w:p>
    <w:p>
      <w:r>
        <w:t>En tant qu'elle refuse partiellement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Le présent recours est circonscrit au refus de l'autorité précédente d'accorder à la recourante l'assistance juridique pour la procédure de placement à des fins d'assistance devant le TPAE. Compte tenu de la décision de reconsidération du 3 février 2021 accordant à la recourante l'aide sollicitée pour la période du 6 au 26 novembre 2020, le recours est devenu sans objet pour cette période. Reste à déterminer si le refus de l'autorité précédente d'octroyer l'assistance juridique à la recourante pour la période postérieure au 26 novembre 2020 au motif de l'absence de nécessité de se faire assister par un avocat est justifié.</w:t>
      </w:r>
    </w:p>
    <w:p>
      <w:r>
        <w:rPr>
          <w:b/>
        </w:rPr>
        <w:t>E. 2.2</w:t>
      </w:r>
    </w:p>
    <w:p>
      <w:r>
        <w:t>Reprenant l'art. 29 al. 3 Cst., l'art. 117 CPC prévoit que toute personne qui ne dispose pas de ressources suffisantes a droit à l'assistance judiciaire à moins que sa cause paraisse dépourvue de toute chance de succès. Outre la présence d'une cause non dénuée de chances de succès et de l'indigence, la fourniture d'un conseil juridique rémunéré par l'Etat suppose la nécessité de l'assistance par un professionnel (ATF 141 III 560 consid. 3.2.1).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La situation doit être appréciée à la date du dépôt de la requête et sur la base d'un examen sommaire (ATF 142 III 138 consid. 5.1; 133 III 614 consid. 5).</w:t>
      </w:r>
    </w:p>
    <w:p>
      <w:r>
        <w:rPr>
          <w:b/>
        </w:rPr>
        <w:t>E. 2.3</w:t>
      </w:r>
    </w:p>
    <w:p>
      <w:r>
        <w:t>Les mesures prises par l'autorité de protection de l'adulte garantissent l'assistance et la protection de la personne qui a besoin d'aide. Elles préservent et favorisent autant que possible son autonomie (art. 388 al. 1 et 2 CC), dans le respect des principes de subsidiarité et de proportionnalité (art. 389 CC). L'application du principe de la subsidiarité implique que l'autorité de protection de l'adulte ne peut prendre des décisions de protection que si l'aide nécessitée par la personne concernée ne peut être procurée par sa famille, ses proches ou les services publics ou privés compétents (art. 389 al. 1 CC; Message du Conseil fédéral FF 2006 6635, 6676).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consid. 4.3). La mesure ordonnée doit donc se trouver en adéquation avec le but fixé, représenter l'atteinte la plus faible possible pour être compatible avec celui-ci et rester dans un rapport raisonnable entre lui et l'atteinte engendrée (ATF 140 III 49 cité consid. 4.3.1; arrêt du Tribunal fédéral 5A_318/2013 du 12 juin 2013 consid. 2.4).</w:t>
      </w:r>
    </w:p>
    <w:p>
      <w:r>
        <w:rPr>
          <w:b/>
        </w:rPr>
        <w:t>E. 2.4</w:t>
      </w:r>
    </w:p>
    <w:p>
      <w:r>
        <w:t>En l'espèce, la procédure actuellement pendante devant le TPAE est susceptible d'affecter de manière particulièrement importante la situation juridique de la recourante puisqu'elle tend à l'instauration de mesures de protection à son égard, soit de mesures limitant sa liberté personnelle. Ce risque d'atteinte demeure quand bien même la mesure de placement initialement prononcée a été levée par décision du 26 novembre 2020 pour être remplacée par un traitement ambulatoire puisque, la procédure se poursuivant, des mesures complémentaires ou de substitution peuvent être ordonnées. En outre, l'examen de la nécessité de prononcer une mesure de protection ainsi que la détermination du type de mesure à ordonner sont des questions juridiquement complexes étant donné que cela implique de recourir à des principes juridiques - proportionnalité, subsidiarité - que la recourante, dont il n'est pas allégué qu'elle posséderait une formation juridique, n'apparaît pas en mesure de maîtriser sans l'assistance d'un avocat, ce d'autant qu'il est en l'état considéré qu'elle souffre de problèmes psychiques. Au vu de ce qui précède, la décision querellée sera annulée en tant qu'elle refuse l'assistance juridique à la recourante pour la procédure pendante devant le TPAE relativement à la période postérieure au 26 novembre 2020. Dans la mesure où il est acquis que les autres conditions d'octroi de l'assistance juridique sont réunies, la recourante ayant d'ores et déjà obtenu l'aide étatique requise pour une partie de la procédure concernée, l'assistance juridique sollicitée sera accordée. Cet octroi sera toutefois limité, en l'état, à 5 heures d'activité d'avocat, audiences et forfait courriers et téléphones en sus, étant précisé que la recourante conserve la possibilité de demander une extension de l'assistance juridique dans l'hypothèse où cette limite d'heures devait s'avérer insuffisante. Me B______, avocat, sera désigné en qualité d'avocat d'office.</w:t>
      </w:r>
    </w:p>
    <w:p>
      <w:r>
        <w:rPr>
          <w:b/>
        </w:rPr>
        <w:t>E. 3</w:t>
      </w:r>
    </w:p>
    <w:p>
      <w:r>
        <w:t>Sauf exceptions non réalisées en l'espèce, il n'est pas perçu de frais judiciaires pour la procédure d'assistance juridique (art. 119 al. 6 CPC). Par ailleurs, aucune indemnité de dépens ne sera allouée, la recourante n'en sollicitant pas l'octroi. * * * * * PAR CES MOTIFS, LE VICE-PRÉSIDENT DE LA COUR : A la forme : Déclare recevable le recours formé par A______ contre la décision rendue le 11 janvier 2021 par la Vice-présidente du Tribunal de première instance dans la cause AC/3242/2020. Au fond : Annule la décision entreprise en tant qu'elle refuse l'assistance juridique à A______ pour la procédure de placement à des fins d'assistance C/1______/2018 pendante devant le Tribunal de protection de l'adulte et de l'enfant concernant la période postérieure au 26 novembre 2020. Admet A______ au bénéfice de l'assistance juridique pour ladite procédure avec effet au 27 novembre 2020 et commet à ces fins Me B______, avocat. Limite cet octroi à 5 heures d'activité d'avocat, audiences et forfait courriers et téléphones en sus. Déboute A______ de toutes autres conclusions. Dit qu'il n'est pas perçu de frais judiciaires pour le recours, ni alloué de dépens. Notifie une copie de la présente décision à A______ en l'Etude de Me B______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