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AC/3230/2020 vom 7. Dezember 2020</w:t>
      </w:r>
    </w:p>
    <w:p>
      <w:r>
        <w:t>GE Cour de justice, 2020-12-07, FR</w:t>
      </w:r>
    </w:p>
    <w:p>
      <w:r>
        <w:rPr>
          <w:b/>
        </w:rPr>
        <w:t xml:space="preserve">Quelle: </w:t>
      </w:r>
      <w:r>
        <w:t>https://mcp.opencaselaw.ch/entscheid/ge_gerichte_AC_3230_2020</w:t>
      </w:r>
    </w:p>
    <w:p>
      <w:r>
        <w:t>FR: GE_GERICHTE AC/3230/2020 du 7 décembre 2020</w:t>
      </w:r>
    </w:p>
    <w:p>
      <w:r>
        <w:t>IT: GE_GERICHTE AC/3230/2020 del 7 dicembre 2020</w:t>
      </w:r>
    </w:p>
    <w:p>
      <w:pPr>
        <w:pStyle w:val="Heading2"/>
      </w:pPr>
      <w:r>
        <w:t>Erwägungen</w:t>
      </w:r>
    </w:p>
    <w:p>
      <w:r>
        <w:rPr>
          <w:b/>
        </w:rPr>
        <w:t>E. 1.1</w:t>
      </w:r>
    </w:p>
    <w:p>
      <w:r>
        <w:t>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(ATF 142 III 138 consid. 5.1. et les références citées). 2.1.2. Applicable à la procédure portant sur l'octroi ou le refus de l'assistance judiciaire, la maxime inquisitoire est limitée par le devoir de collaborer des parties. Ce devoir ressort en particulier de l'art. 119 al. 2 CPC qui prévoit que le requérant doit justifier de sa situation de fortune et de ses revenus et exposer l'affaire et les moyens de preuve qu'il entend invoquer (arrêt du Tribunal fédéral 5D_83/2020 du 28 octobre 2020 consid. 5.3.3 et les références citées). Ce devoir ressort également, sur le plan cantonal, de l'art. 7 RAJ qui prévoit que la personne requérante doit fournir les renseignements et pièces nécessaires à l'appréciation des mérites de sa cause et de sa situation personnelle (al. 1) et que si elle ne respecte pas ces obligations ou ne fournit pas dans les délais impartis les renseignements ou pièces qui lui sont réclamés, sa requête sera déclarée infondée (al. 3).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(arrêt du Tribunal fédéral 5D_83/2020 précité consid. 5.3.3 et les références citées). En application de l'art. 97 CPC, le tribunal doit renseigner la partie non assistée d'un mandataire professionnel sur les conditions de l'octroi de l'assistance judiciaire gratuite et sur les informations requises pour pouvoir trancher cette question. Le juge doit en conséquence inviter la partie non assistée d'un mandataire professionnel dont la requête d'assistance judiciaire est lacunaire à compléter les informations fournies et les pièces produites afin de pouvoir vérifier si les conditions de l'art. 117 CPC sont valablement remplies. Ce devoir d'interpellation du tribunal, déduit de l'art. 56 CPC,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 du Tribunal fédéral 5A_327/2017 du 2 août 2017 consid. 4 et les références citées).</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2e éd. 2010, n. 2513-2515, p. 453).</w:t>
      </w:r>
    </w:p>
    <w:p>
      <w:r>
        <w:rPr>
          <w:b/>
        </w:rPr>
        <w:t>E. 1.4</w:t>
      </w:r>
    </w:p>
    <w:p>
      <w:r>
        <w:t>Il n'y a pas lieu d'entendre la recourante, celle-ci ne le sollicitant pas et le dossier contenant suffisamment d'éléments pour statuer (art. 10 al. 3 LPA; arrêt du Tribunal fédéral 2D_73/2015 du 30 juin 2016 consid. 4.2).</w:t>
      </w:r>
    </w:p>
    <w:p>
      <w:r>
        <w:rPr>
          <w:b/>
        </w:rPr>
        <w:t>E. 2</w:t>
      </w:r>
    </w:p>
    <w:p>
      <w:r>
        <w:t>2. 1. Reprenant l'art. 29 al. 3 Cst., l'art. 117 CPC prévoit que toute personne qui ne dispose pas de ressources suffisantes a droit à l'assistance judiciaire à moins que sa cause paraisse dépourvue de toute chance de succès.</w:t>
      </w:r>
    </w:p>
    <w:p>
      <w:r>
        <w:rPr>
          <w:b/>
        </w:rPr>
        <w:t>E. 2.2</w:t>
      </w:r>
    </w:p>
    <w:p>
      <w:r>
        <w:t>En l'espèce, malgré une interpellation du greffe de l'assistance juridique, la recourante n'a pas produit tous les renseignements et documents permettant d'examiner les mérites de sa cause. Alors qu'elle requérait le bénéfice de l'assistance juridique pour une procédure d'appel qu'elle avait déjà introduite, la recourante n'a pas produit copie de la décision litigieuse ni du recours déposé, ainsi que requis par l'Autorité intimée, éléments pourtant essentiels à l'examen des chances de succès de sa cause. Dans ces conditions, l'Autorité saisie de la requête d'assistance juridique n'avait pas à interpeller une seconde fois la recourante afin qu'elle complète sa demande lacunaire. C'est par conséquent à bon droit que la Vice-présidente du Tribunal de première instance a rejeté la requête d'assistance juridique de la recourante au motif qu'elle n'avait pas satisfait à son devoir de collaboration en ne motivant pas suffisamment sa requête s'agissant des conditions d'octroi de l'art. 117 CPC. Partant, le recours, infondé, sera rejeté.</w:t>
      </w:r>
    </w:p>
    <w:p>
      <w:r>
        <w:rPr>
          <w:b/>
        </w:rPr>
        <w:t>E. 3</w:t>
      </w:r>
    </w:p>
    <w:p>
      <w:r>
        <w:t>Sauf exceptions non réalisées en l'espèce, il n'est pas perçu de frais judiciaires pour la procédure d'assistance juridique (art. 119 al. 6 CPC). * * * * * PAR CES MOTIFS, LE VICE-PRÉSIDENT DE LA COUR : A la forme : Déclare recevable le recours formé le 21 décembre 2020 par A______ contre la décision rendue le 7 décembre 2020 par la Vice-présidente du Tribunal de première instance dans la cause AC/3230/2020.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Indication des voies de recours : Conformément aux art. 82 ss de la loi fédérale sur le Tribunal fédéral du 17 juin 2005 (LTF; RS 173.110), la présente décision peut être portée dans les trente jours qui suivent sa notification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