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AC/24/2024 vom 29. Januar 2024</w:t>
      </w:r>
    </w:p>
    <w:p>
      <w:r>
        <w:t>GE Cour de justice, 2024-01-29, FR</w:t>
      </w:r>
    </w:p>
    <w:p>
      <w:r>
        <w:rPr>
          <w:b/>
        </w:rPr>
        <w:t xml:space="preserve">Quelle: </w:t>
      </w:r>
      <w:r>
        <w:t>https://mcp.opencaselaw.ch/entscheid/ge_gerichte_AC_24_2024</w:t>
      </w:r>
    </w:p>
    <w:p>
      <w:r>
        <w:t>FR: GE_GERICHTE AC/24/2024 du 29 janvier 2024</w:t>
      </w:r>
    </w:p>
    <w:p>
      <w:r>
        <w:t>IT: GE_GERICHTE AC/24/2024 del 29 gennaio 2024</w:t>
      </w:r>
    </w:p>
    <w:p>
      <w:pPr>
        <w:pStyle w:val="Heading2"/>
      </w:pPr>
      <w:r>
        <w:t>Volltext</w:t>
      </w:r>
    </w:p>
    <w:p>
      <w:r>
        <w:t>Genève Cour de Justice (Cour civile) Assistance Juridique 24.05.2024 AC/24/2024</w:t>
      </w:r>
    </w:p>
    <w:p>
      <w:r>
        <w:t>AC/24/2024 DAAJ/51/2024 du 24.05.2024 sur AJC/566/2024 ( AJC ) , SANS OBJET RÉPUBLIQUE ET CANTON DE GENÈVE POUVOIR JUDICIAIRE AC/24/2024 DAAJ/51/2024 COUR DE JUSTICE Assistance judiciaire DÉCISION DU VENDREDI 24 MAI 2024 Statuant sur le recours déposé par : Madame A ______ , domiciliée ______, représentée par Me B______, avocat, contre la décision du 29 janvier 2024 de la vice-présidence du Tribunal civil. Vu la requête déposée le 5 janvier 2024 par A______ (ci-après : la recourante) tendant à l'octroi de l'assistance juridique pour défendre à une mesure de protection de l'adulte par-devant le Tribunal de protection de l'adulte et de l'enfant (ci-après : TPAE), à la suite d'un signalement de son assistante sociale auprès de l'Hospice général (C/1______/2023); Vu la décision rendue le 29 janvier 2024 par la vice-présidence du Tribunal civil refusant l'assistance juridique à la recourante, au motif qu'elle était apte à exposer, en personne, les raisons factuelles de son opposition à l'instauration d'une curatelle de gestion, que ses intérêts étaient suffisamment préservés par les maximes d'office et inquisitoire applicables par le TPAE, et qu'elle pouvait, cas échéant, solliciter de cette juridiction l'assistance d'un(e) interprète lors des audiences; Vu le recours formé par la recourante le 12 février 2024 à l'encontre de cette décision; Vu l'absence d'observations de la vice-présidence du Tribunal civil; Vu la décision du TPAE du 9 janvier 2024 ( DTAE/130/2024 ), figurant au dossier de première instance, à teneur de laquelle il a classé la procédure sur le siège, sauf faits nouveaux, et invité le conseil de la recourante à lui signaler une éventuelle issue défavorable de la procédure devant le Tribunal des baux et loyers; Vu l'absence de recours formé contre cette décision et l'archivage de cette procédure; Attendu que la procédure devant le TPAE est devenue sans objet, à la suite de son classement; Qu'en conséquence, la présente cause sera rayée du rôle (art. 242 CPC); Que, sauf exceptions non réalisées en l'espèce, il ne sera pas perçu de frais judiciaires pour la procédure d'assistance juridique (art. 119 al. 6 CPC), ni alloué de dépens. * * * * * PAR CES MOTIFS, LA VICE-PRÉSIDENTE DE LA COUR : Déclare recevable le recours formé le 12 février 2024 par A______ contre la décision rendue le 29 janvier 2024 par la vice-présidence du Tribunal civil dans la cause AC/24/2024. Constate que le recours est devenu sans objet. Raye la cause du rôle.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