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AC/245/2023 vom 13. Februar 2023</w:t>
      </w:r>
    </w:p>
    <w:p>
      <w:r>
        <w:t>GE Cour de justice, 2023-02-13, FR</w:t>
      </w:r>
    </w:p>
    <w:p>
      <w:r>
        <w:rPr>
          <w:b/>
        </w:rPr>
        <w:t xml:space="preserve">Quelle: </w:t>
      </w:r>
      <w:r>
        <w:t>https://mcp.opencaselaw.ch/entscheid/ge_gerichte_AC_245_2023</w:t>
      </w:r>
    </w:p>
    <w:p>
      <w:r>
        <w:t>FR: GE_GERICHTE AC/245/2023 du 13 février 2023</w:t>
      </w:r>
    </w:p>
    <w:p>
      <w:r>
        <w:t>IT: GE_GERICHTE AC/245/2023 del 13 febbraio 2023</w:t>
      </w:r>
    </w:p>
    <w:p>
      <w:pPr>
        <w:pStyle w:val="Heading2"/>
      </w:pPr>
      <w:r>
        <w:t>Erwägungen</w:t>
      </w:r>
    </w:p>
    <w:p>
      <w:r>
        <w:rPr>
          <w:b/>
        </w:rPr>
        <w:t>E. 1.1</w:t>
      </w:r>
    </w:p>
    <w:p>
      <w:r>
        <w:t>La décision entreprise est sujette à recours auprès de la présidente de la Cour de justice en tant qu'elle refuse l'assistance juridique (art. 121 CPC et art. 21 al. 3 LaCC),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Aux termes de l'art. 326 al. 1 CPC, les allégations de faits et les preuves nouvelles sont irrecevables dans le cadre d'un recours.![endif]&gt;![if&gt; Par conséquent, les allégués de faits dont la recourante n'a pas fait état en première instance et les pièces nouvelles ne seront pas pris en considération.</w:t>
      </w:r>
    </w:p>
    <w:p>
      <w:r>
        <w:rPr>
          <w:b/>
        </w:rPr>
        <w:t>E. 3.1</w:t>
      </w:r>
    </w:p>
    <w:p>
      <w:r>
        <w:t>La fourniture d'un conseil juridique rémunéré par l'Etat suppose la réalisation de trois conditions : une cause non dénuée de chances de succès, l'indigence et la nécessité de l'assistance par un professionnel (art. 29 al. 3 Cst. et 117 let. a et b CPC; ATF 141 III 560 consid. 3.2.1).![endif]&gt;![if&gt;</w:t>
      </w:r>
    </w:p>
    <w:p>
      <w:r>
        <w:rPr>
          <w:b/>
        </w:rPr>
        <w:t>E. 3.1.1</w:t>
      </w:r>
    </w:p>
    <w:p>
      <w:r>
        <w:t>D'après la jurisprudence, il se justifie en principe de désigner un avocat d'office à l'indigent lorsque sa situation juridique est susceptible d'être affectée de manière particulièrement grave. Lorsque, sans être d'une portée aussi capitale, la procédure en question met sérieusement en cause les intérêts de l'intéressé, il faut en sus que l'affaire présente des difficultés de fait ou de droit que le requérant ou son représentant légal ne peuvent surmonter seuls (ATF 130 I 180 consid. 2.2 et les arrêts cités).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de la personnalité du requérant, du fait que la partie adverse est assistée d'un avocat, et de la portée qu'a pour le requérant la décision à prendre, avec une certaine réserve lorsque sont en cause principalement ses intérêts financiers (ATF 128 I 225 consid. 2.5.2; 123 I 145 consid. 2b/cc; 122 I 49 consid. 2c/bb; 122 I 275 consid. 3a et les arrêts cités). La nature de la procédure, qu'elle soit ordinaire ou sommaire, unilatérale ou contradictoire, régie par la maxime d'office ou la maxime des débats, et la phase de la procédure dans laquelle intervient la requête, ne sont pas à elles seules décisives (ATF 125 V 32 consid. 4b et les arrêts cités). Le Tribunal fédéral a notamment considéré que la situation juridique d'une partie était susceptible d'être affectée de manière particulièrement grave lorsque la procédure porte sur un retrait du droit de déterminer le lieu de résidence de l'enfant (art. 310 CC) ou un retrait de l'autorité parentale (art. 311 CC). Tel n'est en revanche pas le cas lorsqu'il s'agit de réglementer le droit aux relations personnelles du parent non gardien (art. 273 CC), à moins qu'un retrait de ce droit en application de l'art. 274 al. 2 CC soit envisagé (WUFFLI/FUHRER, Handbuch unentgeltliche Rechtspflege im Zivilprozess, 2019, p. 167, n. 481 ainsi que p. 174, note de bas de page 725, avec les arrêts cités). La question de savoir si l'affaire présente des difficultés de fait ou de droit auxquelles le requérant ne peut faire face seul doit par ailleurs être examinée de manière subjective, en fonction des connaissances et des capacités de ce dernier (WUFFLI/FUHRER, op. cit., p. 172, n. 490 et p. 177, n. 505 et les réf. citées). Lorsque la procédure porte sur l'exercice du droit de visite, il est rare que l'état de fait soit à tel point complexe que l'assistance d'un conseil juridique se justifie (WUFFLI/FUHRER, op. cit., p. 174, note de bas de page 725)</w:t>
      </w:r>
    </w:p>
    <w:p>
      <w:r>
        <w:rPr>
          <w:b/>
        </w:rPr>
        <w:t>E. 3.2</w:t>
      </w:r>
    </w:p>
    <w:p>
      <w:r>
        <w:t>En l'espèce, la procédure engagée devant le TPAE, qui est régie par la maxime d'office, ne semble pas poser de difficultés telles que l'assistance d'un avocat soit nécessaire. En effet, selon les informations résultant du dossier de première instance, la reprise de la procédure devant le TPAE portait uniquement sur la participation de l'enfant C______ à un camp de ski durant une semaine où sa mère était censée exercer son droit de visite (et non pas sur la question du maintien de l'enfant en placement). La question juridique à résoudre à ce stade ne nécessitait dès lors pas de connaissances particulières. Partant, c'est à juste titre que l'autorité de première instance a considéré que la désignation d'un avocat rémunéré par l'Etat ne se justifiait pas. Au vu de ce qui précède, le recours, infondé, sera rejeté.</w:t>
      </w:r>
    </w:p>
    <w:p>
      <w:r>
        <w:rPr>
          <w:b/>
        </w:rPr>
        <w:t>E. 4</w:t>
      </w:r>
    </w:p>
    <w:p>
      <w:r>
        <w:t>Sauf exceptions non réalisées en l'espèce, il n'est pas perçu de frais judiciaires pour la procédure d'assistance juridique (art. 119 al. 6 CPC).![endif]&gt;![if&gt; * * * * * PAR CES MOTIFS, LA VICE-PRÉSIDENTE DE LA COUR : A la forme : Déclare recevable le recours formé par A______ contre la décision rendue le 13 février 2023 par la vice-présidente du Tribunal de première instance dans la cause AC/245/2023. Au fond : Le rejette. Déboute A______ de toutes autres conclusions. Dit qu'il n'est pas perçu de frais judiciaires pour le recours. Notifie une copie de la présente décision à A______ en l'Étude de Me Imed ABDELLI (art. 137 CPC). Siégeant : Madame Verena PEDRAZZINI RIZZI, vice-présidente; Madame Maïté VALENTE, greffière.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