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AC/2432/2014 vom 8. Dezember 2014</w:t>
      </w:r>
    </w:p>
    <w:p>
      <w:r>
        <w:t>GE Cour de justice, 2014-12-08, FR</w:t>
      </w:r>
    </w:p>
    <w:p>
      <w:r>
        <w:rPr>
          <w:b/>
        </w:rPr>
        <w:t xml:space="preserve">Quelle: </w:t>
      </w:r>
      <w:r>
        <w:t>https://mcp.opencaselaw.ch/entscheid/ge_gerichte_AC_2432_2014</w:t>
      </w:r>
    </w:p>
    <w:p>
      <w:r>
        <w:t>FR: GE_GERICHTE AC/2432/2014 du 8 décembre 2014</w:t>
      </w:r>
    </w:p>
    <w:p>
      <w:r>
        <w:t>IT: GE_GERICHTE AC/2432/2014 del 8 dicembre 2014</w:t>
      </w:r>
    </w:p>
    <w:p>
      <w:pPr>
        <w:pStyle w:val="Heading2"/>
      </w:pPr>
      <w:r>
        <w:t>Regeste</w:t>
      </w:r>
    </w:p>
    <w:p>
      <w:r>
        <w:t>CHANCES DE SUCCÈS; PROTECTION DE L'UNION CONJUGALE; MESURE PROVISIONNELLE</w:t>
      </w:r>
    </w:p>
    <w:p>
      <w:pPr>
        <w:pStyle w:val="Heading2"/>
      </w:pPr>
      <w:r>
        <w:t>Erwägungen</w:t>
      </w:r>
    </w:p>
    <w:p>
      <w:r>
        <w:rPr>
          <w:b/>
        </w:rPr>
        <w:t>E. 1.1</w:t>
      </w:r>
    </w:p>
    <w:p>
      <w:r>
        <w:t>Les décisions entreprises sont sujettes à recours auprès du président de la Cour de justice en tant qu'elles refusent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Les deux recours se rapportant à des décisions rendues dans la cause AC/2432/2014, ils seront joints, par économie de procédure (art. 125 let. c CPC).</w:t>
      </w:r>
    </w:p>
    <w:p>
      <w:r>
        <w:rPr>
          <w:b/>
        </w:rPr>
        <w:t>E. 1.2</w:t>
      </w:r>
    </w:p>
    <w:p>
      <w:r>
        <w:t>En l'espèce, les recours sont recevables pour avoir été interjetés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de sorte que celles-ci ne seront pas prises en considération.![endif]&gt;![if&gt;</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3.2</w:t>
      </w:r>
    </w:p>
    <w:p>
      <w:r>
        <w:t>Aux termes de l'art. 268 CPC, les mesures provisionnelles peuvent être modifiées ou révoquées, s'il s'avère par la suite qu'elles sont injustifiées ou que les circonstances se sont modifiées. Tant et aussi longtemps que les conditions qui ont présidé à la première décision ne se sont pas modifiées, une nouvelle requête de mesures provisionnelles pourra être déclarée irrecevable, celle-ci ne pouvant être introduite que s'il existe des éléments (on pense en particulier à des preuves nouvelles) ou des faits nouveaux postérieurs au premier jugement (Bohnet, Code de procédure civile commenté, 2011, n. 5 ad art. 268).</w:t>
      </w:r>
    </w:p>
    <w:p>
      <w:r>
        <w:rPr>
          <w:b/>
        </w:rPr>
        <w:t>E. 3.3</w:t>
      </w:r>
    </w:p>
    <w:p>
      <w:r>
        <w:t>En l'espèce, il ressort du dossier qu'avant même le prononcé des mesures provisionnelles du 2 juin 2015, la recourante se plaignait du fait que son époux exerçait des manipulations sur ses enfants et qu'elle rencontrait de ce fait des difficultés avec ces derniers. En conséquence, c'est à bon droit que le Vice-président du Tribunal civil a considéré que la nouvelle requête de mesures provisionnelles de la recourante était dénuée de chances de succès, les circonstances n'ayant pas changé depuis le prononcé des premières mesures provisionnelles. Partant, le recours formé contre la décision du 22 décembre 2015 est infondé et sera rejeté.</w:t>
      </w:r>
    </w:p>
    <w:p>
      <w:r>
        <w:rPr>
          <w:b/>
        </w:rPr>
        <w:t>E. 4</w:t>
      </w:r>
    </w:p>
    <w:p>
      <w:r>
        <w:t>Sauf exceptions non réalisées en l'espèce, il n'est pas perçu de frais judiciaires pour la procédure d'assistance juridique (art. 119 al. 6 CPC). Par ailleurs, vu l'issue du recours interjeté le 4 janvier 2016, il n'y a pas lieu à l'octroi de dépens. ![endif]&gt;![if&gt; Le recours formé contre la décision du 11 janvier 2016 sera également rejeté. En effet, au vu du caractère simple et non formel de la procédure en matière d'assistance juridique, la recourante, qui parle et écrit couramment le français, pouvait agir seule sans l'aide d'un avocat. Comme elle a néanmoins souhaité recourir par l'intermédiaire de son conseil, elle doit prendre à sa charge les honoraires de ce dernier (cf. notamment DAAJ/64/2014 ). Au demeurant, le fait que la décision querellée ait été notifiée le 24 décembre 2015 n'est d'aucune pertinence sur ce point. Par surabondance, la présente procédure de recours paraissait d'emblée dépourvue de toute chance de succès, de sorte que c'est de toute manière à bon droit que l'assistance juridique a été refusée à la recourante. * * * * * PAR CES MOTIFS, LE VICE-PRÉSIDENT DE LA COUR : Préalablement : Joint les recours formés par A______ les 4 janvier 2016 et 25 janvier 2016. A la forme : Déclare recevables les recours formés par A______ contre les décisions rendues les 22 décembre 2015 et 11 janvier 2016 par le Vice-président du Tribunal civil dans la cause AC/2432/2014. Au fond : Les rejette. Déboute A______ de toutes autres conclusions. Dit qu'il n'est pas perçu de frais judiciaires pour les recours, ni alloué de dépens. Notifie une copie de la présente décision à A______ en l'Étude de M e Pierre-Bernard PETITAT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