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AC/1807/2017 vom 10. Februar 2020</w:t>
      </w:r>
    </w:p>
    <w:p>
      <w:r>
        <w:t>GE Cour de justice, 2020-02-10, FR</w:t>
      </w:r>
    </w:p>
    <w:p>
      <w:r>
        <w:rPr>
          <w:b/>
        </w:rPr>
        <w:t xml:space="preserve">Quelle: </w:t>
      </w:r>
      <w:r>
        <w:t>https://mcp.opencaselaw.ch/entscheid/ge_gerichte_AC_1807_2017</w:t>
      </w:r>
    </w:p>
    <w:p>
      <w:r>
        <w:t>FR: GE_GERICHTE AC/1807/2017 du 10 février 2020</w:t>
      </w:r>
    </w:p>
    <w:p>
      <w:r>
        <w:t>IT: GE_GERICHTE AC/1807/2017 del 10 febbraio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2.1.1 Reprenant l'art. 29 al. 3 Cst., l'art. 117 CPC prévoit que toute personne qui ne dispose pas de ressources suffisantes a droit à l'assistance judiciaire à moins que sa cause paraisse dépourvue de toute chance de succès. L'indigence et les chances de succès selon l'art. 117 CPC sont des conditions cumulatives (arrêts du Tribunal fédéral 5A_36/2013 du 22 mars 2013 consid. 5.4; 5A_486/2011 du 25 août 2011 consid. 3.2). Une personne est indigente lorsqu'elle n'est pas en mesure d'assumer les frais de la procédure sans porter atteinte au minimum nécessaire à son entretien et à celui de sa famille (ATF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120 Ia 179 consid. 3a; arrêt du Tribunal fédéral 5A_181/2019 du 27 mai 2019 consid. 3.1.1 et les références citées).</w:t>
      </w:r>
    </w:p>
    <w:p>
      <w:r>
        <w:rPr>
          <w:b/>
        </w:rPr>
        <w:t>E. 2.1.2</w:t>
      </w:r>
    </w:p>
    <w:p>
      <w:r>
        <w:t>Applicable à la procédure portant sur l'octroi ou le refus de l'assistance judiciaire, la maxime inquisitoire est limitée par le devoir de collaborer des parties découlant en particulier de l'art. 119 al. 2 CPC. Selon cette disposition, celui qui requiert l'assistance judiciaire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 117 CPC et d'apporter, à cet effet, tous les moyens de preuve nécessaires et utiles (arrêt du Tribunal fédéral 5A_380/2015 du 1er juillet 2015 consid. 3.2.2 et les références citées, publié in SJ 2016 I p. 128). La jurisprudence ne se satisfait de la vraisemblance de l'indigence que lorsque le requérant a pris toutes les mesures qu'on pouvait raisonnablement attendre de lui pour établir sa situation économique (arrêt du Tribunal fédéral 5A_181/2019 précité consid. 3.1.2 et les références citées). Le devoir d'interpellation du tribunal, déduit de l'art. 56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5A_380/2015 précité consid. 3.2.2 et les références citées; cf. également arrêts du Tribunal fédéral 5A_300/2019 du 23 juillet 2019 consid. 2.1; 5A_949/2018 du</w:t>
      </w:r>
    </w:p>
    <w:p>
      <w:r>
        <w:rPr>
          <w:b/>
        </w:rPr>
        <w:t>E. 2.1.3</w:t>
      </w:r>
    </w:p>
    <w:p>
      <w:r>
        <w:t>Aux termes de l'art. 119 al. 5 CPC, l'assistance judiciaire doit faire l'objet d'une nouvelle requête pour la procédure de recours (arrêt du Tribunal fédéral 5A_267/2013 du 10 juin 2013 consid. 4.3). L'assistance juridique peut être limitée à certains actes de procédure ou démarches déterminées ainsi que dans la quotité des heures nécessaires à l'activité couverte. Toute procédure ou démarche connexe doit faire l'objet d'une nouvelle requête (art. 3 al. 1 RAJ). En procédure de recours, les conditions de l'assistance judiciaire - chances de succès et indigence - doivent être examinées à nouveau, en principe selon les circonstances au moment du dépôt de la requête pour la procédure de recours (arrêts du Tribunal fédéral 5A_502/2017 du 15 août 2017 consid. 2.3; 5A_267/2013 précité consid. 4.3). Dès lors qu'une nouvelle requête est nécessaire, elle est en principe soumise aux mêmes exigences formelles que celle déposée en première instance, en particulier en ce qui concerne le devoir de collaboration quant à la situation de revenus et de fortune selon l'art. 119 al. 2 1er phr. (arrêt du Tribunal fédéral 5A_267/2013 précité consid. 4.4). Le seul fait que le recourant ait obtenu l'assistance judiciaire en première instance ou dans d'autres procédures n'est pas décisif (ATF 122 III 392 c. 3a). S'agissant de la condition de l'indigence, il doit au contraire actualiser sa situation financière afin de démontrer que les conditions de l'art. 117 CPC sont toujours remplies devant la Cour d'appel (arrêt du Tribunal fédéral 5A_328/2016 du 30 janvier 2017 consid. 4.3). Le requérant assisté ne remplit pas son devoir de collaboration en se bornant à renvoyer à la décision d'assistance judiciaire de première instance. Il ne suffit pas non plus d'indiquer en sus, par une formule générale, que la situation financière et personnelle du recourant ne s'est pas modifiée (arrêts du Tribunal fédéral 5A_502/2017 précité consid. 2.3; 5A_49/2017 du 18.7.2017 c. 3.2).</w:t>
      </w:r>
    </w:p>
    <w:p>
      <w:r>
        <w:rPr>
          <w:b/>
        </w:rPr>
        <w:t>E. 2.2</w:t>
      </w:r>
    </w:p>
    <w:p>
      <w:r>
        <w:t>En l'espèce, la recourante fait valoir que s'agissant d'une demande d'« extension » de l'assistance juridique elle n'avait pas à établir à nouveau que la condition de l'indigence était remplie. Outre que la notion d'« extension » ne figure pas dans la loi, le Tribunal fédéral considère que la demande d'assistance juridique pour une procédure d'appel doit faire l'objet d'une nouvelle requête et que la condition d'indigence doit à nouveau être examinée. Interpelée par le greffe de l'assistance juridique, la recourante s'est limitée à remplir le formulaire relatif à ses revenus et charges sans y annexer le moindre document prouvant ses déclarations. Elle n'a ainsi notamment pas remis ses relevés bancaires, ni expliqué quelles étaient les ressources qui lui permettaient de subvenir à son entretien. Or, il convient rappeler que toutes les ressources de la recourante doivent être prises en considération pour l'examen de la condition d'indigence. La recourante a donc manqué à son obligation d'actualiser sa situation financière. C'est ainsi à juste titre, compte tenu des faits portés à sa connaissance, que la Vice-présidente du Tribunal civil a rejeté la requête d'assistance juridique de la recourante, faute d'établissement de la condition de l'indigence. Le premier refus de l'assistance juridique (décision du 16 octobre 2019) ayant été fondé sur l'absence de chances de succès de la procédure que la recourante voulait engager, le premier juge n'avait pas examiné la condition d'indigence. Cela n'était effectivement pas nécessaire dès lors que l'une des deux conditions cumulatives d'octroi de l'assistance juridique faisait défaut. Cela ne signifie toutefois pas que cette condition n'avait pas à être examinée pour la procédure d'appel. Partant, le recours, infondé, sera rejeté. Cela étant, la recourante a la possibilité de déposer une nouvelle demande auprès de l'assistance juridique en déposant l'ensemble des pièces requises. 3. Sauf exceptions non réalisées en l'espèce, il n'est pas perçu de frais judiciaires pour la procédure d'assistance juridique (art. 119 al. 6 CPC). Par ailleurs, vu l'issue du recours, il n'y a pas lieu à l'octroi de dépens. * * * * * PAR CES MOTIFS, LE VICE-PRÉSIDENT DE LA COUR : A la forme : Déclare recevable le recours formé le 5 mars 2010 par A______ contre la décision rendue le 10 février 2020 par la Vice-présidente du Tribunal de première instance dans la cause AC/1807/2017. Au fond : Le rejette.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4</w:t>
      </w:r>
    </w:p>
    <w:p>
      <w:r>
        <w:t>février 2019 consid. 3.2; 5A_606/2018 du 13 décembre 2018 consid. 5.3; 5A_716/2018 du 27 novembre 2018 consid. 3.2; 5A_549/2018 du 3 septembre 2018 consid. 4.2; 4A_44/2018 du 5 mars 2018 consid. 5.3 et les références citées; 5A_502/2017 précité consid. 3.2; 5A_327/2017 du 2 août 2017 consid. 4). Lorsque le requérant, représenté par un avocat, ne satisfait pas (suffisamment) à ses incombances, la requête peut être rejetée faute de motivation suffisante ou de preuve de l'indigence (arrêts du Tribunal fédéral 5A_549/2018 précité consid. 4.2; 4A_44/2018 précité consid. 5.3 et les références citées; cf. également arrêts du Tribunal fédéral 5A_300/2019 précité consid. 2.1; 5A_949/2018 précité consid. 3.2; 5A_606/2018 précité consid. 5.3; 5A_716/2018 précité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