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AC/1698/2009 vom 13. Mai 2014</w:t>
      </w:r>
    </w:p>
    <w:p>
      <w:r>
        <w:t>GE Cour de justice, 2014-05-13, FR</w:t>
      </w:r>
    </w:p>
    <w:p>
      <w:r>
        <w:rPr>
          <w:b/>
        </w:rPr>
        <w:t xml:space="preserve">Quelle: </w:t>
      </w:r>
      <w:r>
        <w:t>https://mcp.opencaselaw.ch/entscheid/ge_gerichte_AC_1698_2009</w:t>
      </w:r>
    </w:p>
    <w:p>
      <w:r>
        <w:t>FR: GE_GERICHTE AC/1698/2009 du 13 mai 2014</w:t>
      </w:r>
    </w:p>
    <w:p>
      <w:r>
        <w:t>IT: GE_GERICHTE AC/1698/2009 del 13 maggio 2014</w:t>
      </w:r>
    </w:p>
    <w:p>
      <w:pPr>
        <w:pStyle w:val="Heading2"/>
      </w:pPr>
      <w:r>
        <w:t>Regeste</w:t>
      </w:r>
    </w:p>
    <w:p>
      <w:r>
        <w:t>RÉVOCATION(EN GÉNÉRAL) | CPC.120; RAJ.9</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w:t>
      </w:r>
    </w:p>
    <w:p>
      <w:r>
        <w:t>Le recourant soutient avoir été pris dans une situation personnelle difficile, raison pour laquelle il n'avait pas pu répondre aux courriers du Service de l'assistance juridique. Par ailleurs, si l'assistance juridique lui était retirée, son conseil ne parviendrait pas à être rémunéré par ses soins. Celui-ci devrait être indemnisé par l'État, de sorte qu'il convenait de laisser le recourant au bénéfice de l'assistance juridique (art. 15 al. 3 RAJ). ![endif]&gt;![if&gt;</w:t>
      </w:r>
    </w:p>
    <w:p>
      <w:r>
        <w:rPr>
          <w:b/>
        </w:rPr>
        <w:t>E. 3.1</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w:t>
      </w:r>
    </w:p>
    <w:p>
      <w:r>
        <w:rPr>
          <w:b/>
        </w:rPr>
        <w:t>E. 3.2</w:t>
      </w:r>
    </w:p>
    <w:p>
      <w:r>
        <w:t>En l'espèce, le Service de l'assistance juridique a donné, à deux reprises, l'occasion au recourant de se déterminer sur l'éventualité d'un retrait de l'aide accordée. Le premier courrier, qui n'a pas pu lui être distribué, a toutefois été correctement expédié à l'adresse enregistrée dans la base de données de l'Office cantonal de la population. Une copie a en outre été envoyée au conseil du recourant. De plus, le recourant a reçu le second courrier, ce qu'il ne conteste pas, de surcroît. À cela s'ajoute qu'une copie en a été communiquée à son conseil. Le recourant n'a cependant pas répondu au Service de l'assistance juridique dans les délais qui lui ont été impartis à cet effet, à deux reprises. Son conseil ne s'est pas non plus manifesté auprès du Service de l'assistance juridique à la suite de l'un ou l'autre de ces envois. En l'absence de toute réponse du recourant et de son conseil aux courriers du Service de l'assistance juridique, c'est à juste titre que la décision querellée a été prononcée. Le recours sera, dès lors,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13 mai 2014 par le Vice-président du Tribunal civil dans la cause AC/1698/2009. Au fond : Le rejette. Déboute A______ de toutes autres conclusions. Dit qu'il n'est pas perçu de frais judiciaires pour le recours. Notifie une copie de la présente décision à A______ en l'Étude de M e Cyril AELLEN, avocat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