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AC/1626/2014 vom 27. August 2014</w:t>
      </w:r>
    </w:p>
    <w:p>
      <w:r>
        <w:t>GE Cour de justice, 2014-08-27, FR</w:t>
      </w:r>
    </w:p>
    <w:p>
      <w:r>
        <w:rPr>
          <w:b/>
        </w:rPr>
        <w:t xml:space="preserve">Quelle: </w:t>
      </w:r>
      <w:r>
        <w:t>https://mcp.opencaselaw.ch/entscheid/ge_gerichte_AC_1626_2014</w:t>
      </w:r>
    </w:p>
    <w:p>
      <w:r>
        <w:t>FR: GE_GERICHTE AC/1626/2014 du 27 août 2014</w:t>
      </w:r>
    </w:p>
    <w:p>
      <w:r>
        <w:t>IT: GE_GERICHTE AC/1626/2014 del 27 agosto 2014</w:t>
      </w:r>
    </w:p>
    <w:p>
      <w:pPr>
        <w:pStyle w:val="Heading2"/>
      </w:pPr>
      <w:r>
        <w:t>Regeste</w:t>
      </w:r>
    </w:p>
    <w:p>
      <w:r>
        <w:t>PROCÈS DEVENU SANS OBJET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![endif]&gt;![if&gt;</w:t>
      </w:r>
    </w:p>
    <w:p>
      <w:r>
        <w:rPr>
          <w:b/>
        </w:rPr>
        <w:t>E. 1.2</w:t>
      </w:r>
    </w:p>
    <w:p>
      <w:r>
        <w:t>En l'espèce, la recevabilité du recours - bien que celui-ci ait été formé dans le délai utile de dix jours et en la forme écrite prescrite par la loi - est douteuse, dès lors qu'aucune procuration en faveur de l'épouse du recourant n'a été produite (art. 68 al. 1 et 3, 321 al. 1 et 2 CPC et 11 RAJ). Quoi qu'il en soit, dès lors que la cause pour laquelle l'assistance juridique était requise a été rayée du rôle du TPI, le recours est devenu sans objet. Il serait donc contraire au principe de l'économie de procédure de fixer un délai au recourant pour une éventuelle rectification du vice de forme lié à l'absence de procuration (art. 132 al. 1 CPC). Compte tenu de ce qui précède, le présent recours sera déclaré sans objet.</w:t>
      </w:r>
    </w:p>
    <w:p>
      <w:r>
        <w:rPr>
          <w:b/>
        </w:rPr>
        <w:t>E. 2</w:t>
      </w:r>
    </w:p>
    <w:p>
      <w:r>
        <w:t>Sauf exceptions non réalisées en l'espèce, il n'est pas perçu de frais judiciaires pour la procédure d'assistance juridique (art. 119 al. 6 CPC).![endif]&gt;![if&gt; * * * * * PAR CES MOTIFS, LE VICE-PRÉSIDENT DE LA COUR : Dit que le recours formé par A______ contre la décision rendue le 27 août 2014 par le Vice-président du Tribunal civil dans la cause AC/1626/2014 est sans objet.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