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AC/1291/2015 vom 26. Oktober 2018</w:t>
      </w:r>
    </w:p>
    <w:p>
      <w:r>
        <w:t>GE Cour de justice, 2018-10-26, FR</w:t>
      </w:r>
    </w:p>
    <w:p>
      <w:r>
        <w:rPr>
          <w:b/>
        </w:rPr>
        <w:t xml:space="preserve">Quelle: </w:t>
      </w:r>
      <w:r>
        <w:t>https://mcp.opencaselaw.ch/entscheid/ge_gerichte_AC_1291_2015</w:t>
      </w:r>
    </w:p>
    <w:p>
      <w:r>
        <w:t>FR: GE_GERICHTE AC/1291/2015 du 26 octobre 2018</w:t>
      </w:r>
    </w:p>
    <w:p>
      <w:r>
        <w:t>IT: GE_GERICHTE AC/1291/2015 del 26 ottobre 2018</w:t>
      </w:r>
    </w:p>
    <w:p>
      <w:pPr>
        <w:pStyle w:val="Heading2"/>
      </w:pPr>
      <w:r>
        <w:t>Volltext</w:t>
      </w:r>
    </w:p>
    <w:p>
      <w:r>
        <w:t>Genève Cour de Justice (Cour civile) Assistance Juridique 10.04.2019 AC/1291/2015</w:t>
      </w:r>
    </w:p>
    <w:p>
      <w:r>
        <w:t>AC/1291/2015 DAAJ/56/2019 du 10.04.2019 sur AJC/5034/2018 ( AJC ) , SANS OBJET RÉPUBLIQUE ET CANTON DE GENÈVE POUVOIR JUDICIAIRE AC/1291/2015 DAAJ/56/2019 COUR DE JUSTICE Assistance judiciaire DÉCISION DU MERCREDI 10 AVRIL 2019 Statuant sur le recours déposé par : Monsieur A______ , domicilié ______, représenté par M e B______, avocat, contre la décision du 26 octobre 2018 du Vice-président du Tribunal civil. Vu la décision AJC/5034/2018 rendue le 26 octobre 2018 par le Vice-président du Tribunal civil dans la cause AC/1291/2015 et reçue le 6 novembre 2018 par A______ (ci-après : le recourant); Vu le recours formé par celui-ci le 12 novembre 2018 à l'encontre de cette décision; Vu la décision AJC/945/2019 du 27 février 2019 par laquelle le juge de l'Assistance juridique a annulé la décision querellée (ch. 1 du dispositif) et dit que la dette du recourant se montait à 5'100 fr., l'art. 123 al. 1 CPC étant réservé (ch. 2); Vu les observations du même jour du Vice-président du Tribunal civil informant l'Autorité de céans de cette décision d'annulation; Vu le courrier du recourant du 5 mars 2017 ( recte : 2019); Attendu que la procédure est, dès lors, devenue sans objet; Qu'en conséquence, la cause sera rayée du rôle (art. 242 CPC); Que sauf exceptions non réalisées en l'espèce, il n'est pas perçu de frais judiciaires pour la procédure d'assistance juridique (art. 119 al. 6 CPC); Qu'il n'y a par ailleurs pas lieu à l'octroi de dépens, dès lors que, selon la pratique constante de l'Autorité de céans, aucune indemnité de dépens n'est allouée en matière d'assistance judiciaire, notamment au vu du caractère simple et non formel de cette procédure, un recourant pouvant agir seul sans l'aide d'un avocat (arrêts publiés DAAJ/112/2016 du 13 septembre 2016; DAAJ/34/2013 du 30 avril 2013 consid. 3). * * * * * PAR CES MOTIFS, LE VICE-PRÉSIDENT DE LA COUR : Constate que le recours interjeté le 12 novembre 2018 par A______ contre la décision rendue le 26 octobre 2018 par le Vice-président du Tribunal civil dans la cause AC/1291/2015 est devenu sans objet. Raye la cause du rôle. Déboute A______ de toutes autres conclusions. Dit qu'il n'est pas perçu de frais judiciaires pour le recours, ni alloué de dépens. Notifie une copie de la présente décision à A______ en l'étude de M e B______ (art. 137 CPC). Siégeant : Monsieur Patrick CHENAUX, Vice-président; Madame Maïté VALENTE, greffière. Le Vice-président : Patrick CHENAUX La greffière : Maïté VALENTE Indication des voies de recours : 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 décision attaquée. L'art. 119 al. 1 LTF prévoit que si une partie forme un recours ordinaire et un recours constitutionnel, elle doit déposer les deux recours dans un seul mémoire.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