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AC/1024/2017 vom 28. August 2018</w:t>
      </w:r>
    </w:p>
    <w:p>
      <w:r>
        <w:t>GE Cour de justice, 2018-08-28, FR</w:t>
      </w:r>
    </w:p>
    <w:p>
      <w:r>
        <w:rPr>
          <w:b/>
        </w:rPr>
        <w:t xml:space="preserve">Quelle: </w:t>
      </w:r>
      <w:r>
        <w:t>https://mcp.opencaselaw.ch/entscheid/ge_gerichte_AC_1024_2017</w:t>
      </w:r>
    </w:p>
    <w:p>
      <w:r>
        <w:t>FR: GE_GERICHTE AC/1024/2017 du 28 août 2018</w:t>
      </w:r>
    </w:p>
    <w:p>
      <w:r>
        <w:t>IT: GE_GERICHTE AC/1024/2017 del 28 agosto 2018</w:t>
      </w:r>
    </w:p>
    <w:p>
      <w:pPr>
        <w:pStyle w:val="Heading2"/>
      </w:pPr>
      <w:r>
        <w:t>Regeste</w:t>
      </w:r>
    </w:p>
    <w:p>
      <w:r>
        <w:t>ASSISTANCE JUDICIAIRE; NOUVEAU MOYEN DE FAIT ; PROCÈS DEVENU SANS OBJET</w:t>
      </w:r>
    </w:p>
    <w:p>
      <w:pPr>
        <w:pStyle w:val="Heading2"/>
      </w:pPr>
      <w:r>
        <w:t>Erwägungen</w:t>
      </w:r>
    </w:p>
    <w:p>
      <w:r>
        <w:rPr>
          <w:b/>
        </w:rPr>
        <w:t>E. 5</w:t>
      </w:r>
    </w:p>
    <w:p>
      <w:r>
        <w:t>avril 2017 pour une action alimentaire formée à l'encontre du père de sa fille.![endif]&gt;![if&gt; B. Le 14 juin 2018, la recourante a requis en personne du Tribunal de première instance la destitution de Me B______, curatrice qui avait été attribuée à sa fille dans le cadre de la procédure n° C/1______/2016, au motif que les intérêts de la mineure n'étaient pas défendus avec diligence.![endif]&gt;![if&gt; C. a. Par courrier du 16 août 2018 adressé au greffe de l'Assistance juridique, la recourante a sollicité l'extension de l'assistance juridique afin que son conseil, Me C______, avocat, " appuye " par écrit les conclusions de sa requête en destitution précitée.![endif]&gt;![if&gt; b. Par pli du 20 août 2018, le greffe de l'Assistance juridique a invité la recourante à se déterminer sur le fait que sa requête en destitution avait été gardée à juger depuis juin 2018, de sorte que sa requête d'assistance juridique paraissait être sans objet, et que l'effet rétroactif n'était en principe pas octroyé. c. Par réponse du 23 août 2018 adressée au greffe de l'Assistance juridique, la recourante a confirmé qu'elle ne sollicitait pas l'extension à titre rétroactif, mais dans le but que son conseil appuie par écrit ses conclusions en destitution de la curatrice. D. Par décision du 28 août 2018, notifiée le 1 er septembre 2018, le Vice-président du Tribunal civil a rejeté la requête d'extension d'assistance juridique. En substance, il a retenu que la requête en changement de curateur avait été gardée à juger le 19 juin 2018 par le Tribunal, de sorte que la recourante ne pouvait déposer aucune nouvelle écriture, sa requête d'assistance juridique devenant ainsi sans objet.![endif]&gt;![if&gt; E. a. Par courrier déposé le 7 septembre 2018 au greffe de l'Assistance juridique et transmis à la Présidence de la Cour de justice le 21 septembre 2018, la recourante a persisté dans sa requête d'extension d'assistance juridique ayant pour finalité la destitution de la curatrice.![endif]&gt;![if&gt; b. Par pli du 10 septembre 2018, le greffe de l'Assistance juridique a demandé à la recourante de préciser si son courrier du 7 septembre 2018 était un recours dirigé contre la décision du Vice-Président du 28 août 2018. c . Par réponse déposée le 20 septembre 2018 à l'Autorité de première instance et transmise à la Présidence de la Cour, la recourante a déclaré que son courrier du 7 septembre 2018 était un recours. Elle a implicitement conclu à l'annulation de la décision du Vice-président du Tribunal civil du 28 août 2018 et a persisté dans sa demande d'extension de l'assistance juridique dans le but que son conseil soutienne ses conclusions en destitution de la curatrice. Elle s'est prévalue de faits nouveaux et a déposé une pièce nouvelle. F. Le Vice-président du Tribunal civil a renoncé à formuler des observations.![endif]&gt;![if&gt; G. Par pli du 24 septembre 2018, reçu le 26 septembre 2018, la recourante a été informée de ce que la cause était gardée à juger. H . Par courrier déposé le 28 septembre 2018 au greffe de la Cour de justice, la recourante, accusant réception du pli du 24 septembre 2018, s'est prévalue de faits nouveaux et a déposé des pièces nouvelles. EN DROIT 1. 1.1 En tant qu'elle refuse l'extension de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 1.2 En l'espèce, le courrier du 7 septembre 2018 valant recours est recevable pour avoir été interjeté dans le délai utile et en la forme écrite prescrite par la loi. En revanche, les courriers des 20 et 28 septembre 2018 déposés après l'échéance du délai de recours sont irrecevables, ainsi que les pièces qui accompagnent ce courrier-ci.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La recourante se plaint de ce que la curatrice de sa fille continue à représenter celle-ci nonobstant la requête en destitution qu'elle a formée à l'encontre de celle-là et qui a été gardée à juger le 19 juin 2018. Elle produit le procès-verbal de l'audience de débats sommaires du 18 septembre 2018 dans la C/1______/2016 et son courrier du 5 juillet 2018 au Tribunal de protection de l'adulte et de l'enfant.![endif]&gt;![if&gt; 2.1 A teneur de l'art. 326 al. 1 CPC, les allégations de faits et les preuves nouvelles sont irrecevables dans le cadre d'une procédure de recours. En l'espèce, les allégués de la recourante en relation avec le fait que la curatrice continue à représenter sa fille nonobstant la requête en destitution qu'elle a formée contre celle-là sont nouveaux car ils sont postérieurs à la décision du Vice-président du Tribunal civil du 28 août 2018. Ils sont, par conséquent, irrecevables dans le cadre d'un recours. Le procès-verbal du 18 septembre 2018 est postérieur à la décision du Vice-président du Tribunal civil, de sorte qu'il est également irrecevable. La recevabilité du courrier du 5 juillet 2018 peut demeurer indécise, celui-ci n'étant pas déterminant pour l'issue du présent recours. En effet, la recourante ne critique pas la décision du Vice-président du Tribunal civil du 28 août 2018 en tant qu'il a considéré la requête d'extension d'assistance judiciaire comme étant sans objet parce que la requête en destitution de la curatrice avait déjà été gardée à juger par le Tribunal. Partant, le recours, infondé, sera rejeté. 3. 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28 août 2018 par le Vice-président du Tribunal civil dans la cause AC/1024/2017. Déclare irrecevables les courriers des 20 et 28 septembre 2018 déposés par A______, ainsi que les pièces qui accompagnent ce dernier courrier.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