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ACST/27/2019 vom 12. September 2019</w:t>
      </w:r>
    </w:p>
    <w:p>
      <w:r>
        <w:t>GE Cour de justice, 2019-09-12, FR</w:t>
      </w:r>
    </w:p>
    <w:p>
      <w:r>
        <w:rPr>
          <w:b/>
        </w:rPr>
        <w:t xml:space="preserve">Quelle: </w:t>
      </w:r>
      <w:r>
        <w:t>https://mcp.opencaselaw.ch/entscheid/ge_gerichte_ACST_27_2019</w:t>
      </w:r>
    </w:p>
    <w:p>
      <w:r>
        <w:t>FR: GE_GERICHTE ACST/27/2019 du 12 septembre 2019</w:t>
      </w:r>
    </w:p>
    <w:p>
      <w:r>
        <w:t>IT: GE_GERICHTE ACST/27/2019 del 12 settembre 2019</w:t>
      </w:r>
    </w:p>
    <w:p>
      <w:pPr>
        <w:pStyle w:val="Heading2"/>
      </w:pPr>
      <w:r>
        <w:t>Volltext</w:t>
      </w:r>
    </w:p>
    <w:p>
      <w:r>
        <w:t>A/3285/2019</w:t>
      </w:r>
    </w:p>
    <w:p>
      <w:r>
        <w:t>RÉPUBLIQUE ET</w:t>
      </w:r>
    </w:p>
    <w:p>
      <w:r>
        <w:t>CANTON DE GENÈVE POUVOIR JUDICIAIRE A/3285/2019-ELEVOT ACST/27/2019</w:t>
      </w:r>
    </w:p>
    <w:p>
      <w:r>
        <w:t>COUR DE JUSTICE Chambre constitutionnelle Décision du 12 septembre 2019 Sur effet suspensif</w:t>
      </w:r>
    </w:p>
    <w:p>
      <w:r>
        <w:t>dans la cause</w:t>
      </w:r>
    </w:p>
    <w:p>
      <w:r>
        <w:t>Monsieur A______</w:t>
      </w:r>
    </w:p>
    <w:p>
      <w:r>
        <w:t>contre CONSEIL D'ÉTAT</w:t>
      </w:r>
    </w:p>
    <w:p>
      <w:r>
        <w:t>- 2/3 - A/3285/2019</w:t>
      </w:r>
    </w:p>
    <w:p>
      <w:r>
        <w:t>Attendu, en fait, que : 1)</w:t>
      </w:r>
    </w:p>
    <w:p>
      <w:r>
        <w:t>Par arrêté du 4 septembre 2019, publié dans la Feuille d'avis officielle du canton de Genève (ci-après : FAO) du 6 septembre 2019, le Conseil d’État a déclaré Monsieur B______ élu sans scrutin à la fonction de conseiller municipal de la commune de Vernier. 2)</w:t>
      </w:r>
    </w:p>
    <w:p>
      <w:r>
        <w:t>Au ch. 3 de l’arrêté, le Conseil d’État a indiqué que si l’élection de M. B______ n’était pas contestée, elle était validée à l’expiration du délai de recours. 3)</w:t>
      </w:r>
    </w:p>
    <w:p>
      <w:r>
        <w:t>Par acte déposé le 11 septembre 2019, Monsieur A______ a interjeté recours auprès de la chambre constitutionnelle de la Cour de justice (ci-après : la chambre constitutionnelle) contre l’arrêté du 4 septembre 2019, sollicitant son annulation, ainsi que la validation de la nomination de Monsieur C______ en qualité de conseiller municipal de la commune de Vernier. Il a également requis l’audition de M. C______, Monsieur D______, Monsieur E______, Madame F______, Madame G______, Madame H______, Madame I______, Monsieur J______, Monsieur K______, Madame L______ et Madame M______.</w:t>
      </w:r>
    </w:p>
    <w:p>
      <w:r>
        <w:t>À titre préalable, il a conclu à ce que la chambre constitutionnelle « annonce sans délai l’effet suspensif aux autorités de Vernier ». 4.</w:t>
      </w:r>
    </w:p>
    <w:p>
      <w:r>
        <w:t>Le 11 septembre 2019, invité à se déterminer sur l’effet suspensif requis dans une cause parallèle (A/3225/2019), le Conseil d’État a répondu que le recours déployait effet suspensif de plein droit, de sorte que son arrêté n’était pas exécutoire. Considérant, en droit, que : 1)</w:t>
      </w:r>
    </w:p>
    <w:p>
      <w:r>
        <w:t>L’examen de la recevabilité du recours est reporté à l'arrêt au fond. 2) a. Selon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restituer l’effet suspensif (al. 3).</w:t>
      </w:r>
    </w:p>
    <w:p>
      <w:r>
        <w:t>b. En l’occurrence, l’arrêté entrepris indique implicitement à son ch. 3 qu’un éventuel recours serait assorti de l’effet suspensif. En cela, l’arrêté est conforme à la règle de l’art. 66 al. 1 LPA, selon lequel le recours contre une décision a, sauf exception, un effet suspensif automatique ex lege. Aussi y a-t-il lieu de le constater. 3.</w:t>
      </w:r>
    </w:p>
    <w:p>
      <w:r>
        <w:t>Le sort des frais sera réservé jusqu'à droit jugé au fond.</w:t>
      </w:r>
    </w:p>
    <w:p>
      <w:r>
        <w:t>- 3/3 - A/3285/2019 LA CHAMBRE CONSTITUTIONNELLE</w:t>
      </w:r>
    </w:p>
    <w:p>
      <w:r>
        <w:t>constate que le recours interjeté par Monsieur A______ contre l’arrêté du Conseil d’État du 4 septembre 2019 a 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 recourant, au Conseil d’État, à Monsieur B______, ainsi qu’à titre d’information, à la commune de Vernier.</w:t>
      </w:r>
    </w:p>
    <w:p>
      <w:r>
        <w:t>La juge déléguée :</w:t>
      </w:r>
    </w:p>
    <w:p>
      <w:r>
        <w:t>Eleanor McGREGOR</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