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ACST/25/2018 vom 26. November 2018</w:t>
      </w:r>
    </w:p>
    <w:p>
      <w:r>
        <w:t>GE Cour de justice, 2018-11-26, FR</w:t>
      </w:r>
    </w:p>
    <w:p>
      <w:r>
        <w:rPr>
          <w:b/>
        </w:rPr>
        <w:t xml:space="preserve">Quelle: </w:t>
      </w:r>
      <w:r>
        <w:t>https://mcp.opencaselaw.ch/entscheid/ge_gerichte_ACST_25_2018</w:t>
      </w:r>
    </w:p>
    <w:p>
      <w:r>
        <w:t>FR: GE_GERICHTE ACST/25/2018 du 26 novembre 2018</w:t>
      </w:r>
    </w:p>
    <w:p>
      <w:r>
        <w:t>IT: GE_GERICHTE ACST/25/2018 del 26 novembre 2018</w:t>
      </w:r>
    </w:p>
    <w:p>
      <w:pPr>
        <w:pStyle w:val="Heading2"/>
      </w:pPr>
      <w:r>
        <w:t>Volltext</w:t>
      </w:r>
    </w:p>
    <w:p>
      <w:r>
        <w:t>RÉPUBLIQUE ET</w:t>
      </w:r>
    </w:p>
    <w:p>
      <w:r>
        <w:t>CANTON DE GENÈVE POUVOIR JUDICIAIRE A/3823/2018-ELEVOT ACST/25/2018 COUR DE JUSTICE Chambre constitutionnelle Décision du 26 novembre 2018</w:t>
      </w:r>
    </w:p>
    <w:p>
      <w:r>
        <w:t>dans la cause</w:t>
      </w:r>
    </w:p>
    <w:p>
      <w:r>
        <w:t>Monsieur A______</w:t>
      </w:r>
    </w:p>
    <w:p>
      <w:r>
        <w:t>contre COMITÉ DE LA CAISSE DE PRÉVOYANCE DES FONCTIONNAIRES DE POLICE ET DES ÉTABLISSEMENTS PÉNITENTIAIRES</w:t>
      </w:r>
    </w:p>
    <w:p>
      <w:r>
        <w:t>- 2/3 - A/770/2018</w:t>
      </w:r>
    </w:p>
    <w:p>
      <w:r>
        <w:t>Vu l’arrêt rendu par la chambre constitutionnelle de la Cour de justice (ci-après : la chambre constitutionnelle) le 9 novembre 2018 (ACST/23/2018) qui a suivi un échange de vues (art. 118 al. 2 de la loi sur l'organisation judiciaire du 26 septembre 2010 - LOJ - E 2 05) auquel ont procédé la chambre constitutionnelle et la chambre administrative de la Cour de justice (ci-après : la chambre administrative) ;</w:t>
      </w:r>
    </w:p>
    <w:p>
      <w:r>
        <w:t>vu que le présent litige ne concerne pas une élection populaire ; LA CHAMBRE CONSTITUTIONNELLE transmet la cause à la chambre administrative de la Cour de justice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Monsieur A______, ainsi qu'au Comité de la caisse de prévoyance des fonctionnaires de police et des établissements pénitentiaires. Siégeant : M. Verniory, président, M. Martin, Mme Cramer, M. Pagan, Mme Montani, juges. Au nom de la chambre constitutionnelle : la greffière-juriste :</w:t>
      </w:r>
    </w:p>
    <w:p>
      <w:r>
        <w:t>I. Semuhire</w:t>
      </w:r>
    </w:p>
    <w:p>
      <w:r>
        <w:t>le président siégeant :</w:t>
      </w:r>
    </w:p>
    <w:p>
      <w:r>
        <w:t>J.-M. Verniory</w:t>
      </w:r>
    </w:p>
    <w:p>
      <w:r>
        <w:t>- 3/3 - A/770/2018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