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ACPR/974/2023 vom 12. Juni 2023</w:t>
      </w:r>
    </w:p>
    <w:p>
      <w:r>
        <w:t>GE Cour de justice, 2023-06-12, FR</w:t>
      </w:r>
    </w:p>
    <w:p>
      <w:r>
        <w:rPr>
          <w:b/>
        </w:rPr>
        <w:t xml:space="preserve">Quelle: </w:t>
      </w:r>
      <w:r>
        <w:t>https://mcp.opencaselaw.ch/entscheid/ge_gerichte_ACPR_974_2023</w:t>
      </w:r>
    </w:p>
    <w:p>
      <w:r>
        <w:t>FR: GE_GERICHTE ACPR/974/2023 du 12 juin 2023</w:t>
      </w:r>
    </w:p>
    <w:p>
      <w:r>
        <w:t>IT: GE_GERICHTE ACPR/974/2023 del 12 giugno 2023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P/1623/2023 ACPR/974/2023 COUR DE JUSTICE Chambre pénale de recours Arrêt du mercredi 13 décembre 2023</w:t>
      </w:r>
    </w:p>
    <w:p>
      <w:r>
        <w:t>Entre A______, représentée par Me B______, avocate, recourante,</w:t>
      </w:r>
    </w:p>
    <w:p>
      <w:r>
        <w:t>contre l'ordonnance de non-entrée en matière rendue le 12 juin 2023 par le Ministère public</w:t>
      </w:r>
    </w:p>
    <w:p>
      <w:r>
        <w:t>et LE MINISTÈRE PUBLIC de la République et canton de Genève, route de Chancy 6B, 1213 Petit-Lancy - case postale 3565, 1211 Genève 3, intimé.</w:t>
      </w:r>
    </w:p>
    <w:p>
      <w:r>
        <w:t>- 2/3 - P/1623/2023 Vu : - la plainte pénale de A______ contre C______ pour contrainte sexuelle et viol; - l'ordonnance de non-entrée en matière rendue le 12 juin 2023, notifiée par pli simple; - le recours formé le 23 juin 2023 par A______, laquelle conclut à l'octroi de l'assistance juridique; - le courrier du Service de protection de l'adulte appuyant la demande d'assistance judicaire vu les faibles ressources de la recourante; - les observations du Ministère public; - la réplique de A______; - la duplique du Ministère public annonçant la reprise de la procédure. Considérant, en droit, que : - les actes rendus par le Ministère public font matériellement droit aux conclusions du recours, de sorte que celui-ci est devenu sans objet; - il ne sera par conséquent pas perçu de frais (art. 423 CPP); - compte tenu de l'indigence de la recourante, elle sera mise au bénéfice de l'assistance judicaire pour la procédure de recours; - l'indemnité du conseil gratuit de la recourante pour la procédure de recours sera fixée à CHF 800.-, plus TVA à 7.7%. * * * * *</w:t>
      </w:r>
    </w:p>
    <w:p>
      <w:r>
        <w:t>- 3/3 - P/1623/2023 PAR CES MOTIFS, LA COUR :</w:t>
      </w:r>
    </w:p>
    <w:p>
      <w:r>
        <w:t>Déclare le recours sans objet et raye la cause du rôle. Laisse les frais de la procédure de recours à la charge de l'État. Accorde l'assistance judicaire à A______ pour la procédure de recours. Alloue à Me B______ une indemnité de CHF 861.60 TVA incluse. Notifie le présent arrêt, en copie, à la recourante, soit pour elle son conseil, et au Ministère public. Siégeant : Madame Daniela CHIABUDINI, présidente; Monsieur Christian COQUOZ et Madame Alix FRANCOTTE CONUS, juges; Madame Arbenita VESELI, greffière.</w:t>
      </w:r>
    </w:p>
    <w:p>
      <w:r>
        <w:t>La greffière : Arbenita VESELI</w:t>
      </w:r>
    </w:p>
    <w:p>
      <w:r>
        <w:t>La présidente : Daniela CHIABUDINI</w:t>
      </w:r>
    </w:p>
    <w:p>
      <w:r>
        <w:t>Voie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