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ACPR/922/2024 vom 1. November 2024</w:t>
      </w:r>
    </w:p>
    <w:p>
      <w:r>
        <w:t>GE Cour de justice, 2024-11-01, FR</w:t>
      </w:r>
    </w:p>
    <w:p>
      <w:r>
        <w:rPr>
          <w:b/>
        </w:rPr>
        <w:t xml:space="preserve">Quelle: </w:t>
      </w:r>
      <w:r>
        <w:t>https://mcp.opencaselaw.ch/entscheid/ge_gerichte_ACPR_922_2024</w:t>
      </w:r>
    </w:p>
    <w:p>
      <w:r>
        <w:t>FR: GE_GERICHTE ACPR/922/2024 du 1 novembre 2024</w:t>
      </w:r>
    </w:p>
    <w:p>
      <w:r>
        <w:t>IT: GE_GERICHTE ACPR/922/2024 del 1 novembre 2024</w:t>
      </w:r>
    </w:p>
    <w:p>
      <w:pPr>
        <w:pStyle w:val="Heading2"/>
      </w:pPr>
      <w:r>
        <w:t>Volltext</w:t>
      </w:r>
    </w:p>
    <w:p>
      <w:r>
        <w:t>REPUBLIQUE ET</w:t>
      </w:r>
    </w:p>
    <w:p>
      <w:r>
        <w:t>CANTON DE GENEVE POUVOIR JUDICIAIRE PS/93/2024 ACPR/922/2024 COUR DE JUSTICE Chambre pénale de recours Arrêt du lundi 9 décembre 2024</w:t>
      </w:r>
    </w:p>
    <w:p>
      <w:r>
        <w:t>Entre</w:t>
      </w:r>
    </w:p>
    <w:p>
      <w:r>
        <w:t>A______, domicilié c/o B______, ______ [GE], agissant en personne, requérant,</w:t>
      </w:r>
    </w:p>
    <w:p>
      <w:r>
        <w:t>et</w:t>
      </w:r>
    </w:p>
    <w:p>
      <w:r>
        <w:t>C______, juge au Tribunal de police, rue des Chaudronniers 9, case postale 3715, 1211 Genève 3, cité.</w:t>
      </w:r>
    </w:p>
    <w:p>
      <w:r>
        <w:t>- 2/5 - PS/93/2024 Vu : - le jugement du 1er novembre 2024, par lequel le Tribunal de police, présidé par le juge C______, a déclaré A______ coupable de violation d'une obligation d'entretien (art. 217 al. 1 CP) au préjudice de son épouse, D______, - sa notification au condamné, le 4 novembre 2024, - le pli du 6 novembre 2024 par lequel A______ déclare "récuser" C______ en tant que celui-ci aurait violé la loi à son détriment dans son "arrêt"; il annonce qu'il "fournirai[t] rapidement le texte de toute [sa] récusation", - la demande de récusation motivée expédiée par A______ le 23 novembre 2024. Attendu que : - A______ a formé appel du jugement susmentionné.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il faut retenir que le requérant connaissait les motifs de récusation dont il entend se prévaloir à la date à laquelle il a procédé au dépôt de sa requête, soit le 6 novembre 2024, car, à défaut, il n'aurait pas agi par cette voie,</w:t>
      </w:r>
    </w:p>
    <w:p>
      <w:r>
        <w:t>- 3/5 - PS/93/2024 - il les connaissait même depuis l'avant-veille, date à laquelle il s'est vu notifier le jugement du 1er novembre 2024, qu'il considère avoir été rendu à son détriment par le cité, - or, sa demande de récusation du 6 novembre 2024 ne comporte pas la moindre motivation, au-delà de l'allégation, non explicitée, selon laquelle le cité, dans sa décision rendue, aurait violé la loi à son détriment, - si le requérant a certes annoncé qu'il produirait "rapidement" le texte de sa récusation, par quoi on comprend la motivation de sa demande, il ne l'a fait que 17 jours plus tard, de sorte que cette écriture complémentaire doit être tenue pour tardive, - partant, la requête en récusation sera déclarée irrecevable, - vu l'issue de la cause, point n'était besoin de solliciter des observations du cité (art. 58 al. 2 CPP), - le requérant, qui succombe, supportera les frais de la procédure (art. 59 al. 4 CPP), fixés en totalité à CHF 600.-. * * * * *</w:t>
      </w:r>
    </w:p>
    <w:p>
      <w:r>
        <w:t>- 4/5 - PS/93/2024 PAR CES MOTIFS, LA COUR :</w:t>
      </w:r>
    </w:p>
    <w:p>
      <w:r>
        <w:t>Déclare la requête de récusation irrecevable. Condamne A______ aux frais de l'instance, arrêtés à CHF 600.-. Notifie le présent arrêt au requérant et au juge C______. Siégeant : Madame Daniela CHIABUDINI, présidente; Mesdames Corinne CHAPPUIS BUGNON et Valérie LAUBER, juges; Monsieur Xavier VALDES TOP, greffier.</w:t>
      </w:r>
    </w:p>
    <w:p>
      <w:r>
        <w:t>Le greffier : Xavier VALDES TOP</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PS/93/2024 PS/93/2024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515.00 Total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