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ACPR/902/2025 vom 4. September 2025</w:t>
      </w:r>
    </w:p>
    <w:p>
      <w:r>
        <w:t>GE Cour de justice, 2025-09-04, FR</w:t>
      </w:r>
    </w:p>
    <w:p>
      <w:r>
        <w:rPr>
          <w:b/>
        </w:rPr>
        <w:t xml:space="preserve">Quelle: </w:t>
      </w:r>
      <w:r>
        <w:t>https://mcp.opencaselaw.ch/entscheid/ge_gerichte_ACPR_902_2025</w:t>
      </w:r>
    </w:p>
    <w:p>
      <w:r>
        <w:t>FR: GE_GERICHTE ACPR/902/2025 du 4 septembre 2025</w:t>
      </w:r>
    </w:p>
    <w:p>
      <w:r>
        <w:t>IT: GE_GERICHTE ACPR/902/2025 del 4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w:t>
      </w:r>
    </w:p>
    <w:p>
      <w:r>
        <w:t>- 4/8 - P/24789/2020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w:t>
      </w:r>
    </w:p>
    <w:p>
      <w:r>
        <w:rPr>
          <w:b/>
        </w:rPr>
        <w:t>E. 5</w:t>
      </w:r>
    </w:p>
    <w:p>
      <w:r>
        <w:t>La recourante se plaint, à bien la comprendre, de ne pas avoir été mise au bénéfice de l’assistance judiciaire gratuite devant le Ministère public, avec la désignation d’un conseil juridique gratuit, et requiert cette assistance devant l’autorité de recours.</w:t>
      </w:r>
    </w:p>
    <w:p>
      <w:r>
        <w:rPr>
          <w:b/>
        </w:rPr>
        <w:t>E. 5.1</w:t>
      </w:r>
    </w:p>
    <w:p>
      <w:r>
        <w:t>Conformément à l'art. 136 al. 1 let. a et b CPP, sur demande, la direction de la procédure accorde entièrement ou partiellement l'assistance judiciaire gratuite à la</w:t>
      </w:r>
    </w:p>
    <w:p>
      <w:r>
        <w:t>- 6/8 - P/24789/2020 partie plaignante, respectivement à la victime, pour faire valoir ses prétentions civiles, si elle ne dispose pas de ressources suffisantes et que l'action civile, respectivement la plainte pénale, ne paraît pas vouée à l'échec. L'assistance judiciaire comprend notamment l'exonération des frais de procédure (art. 136 al. 2 let. b CPP) et la désignation d'un conseil juridique gratuit, lorsque la défense des intérêts de la partie plaignante ou de la victime l'exige (art. 136 al. 2 let. c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5.2</w:t>
      </w:r>
    </w:p>
    <w:p>
      <w:r>
        <w:t>En l’espèce, tant la plainte que le recours étaient voués à l'échec, pour les raisons exposées ci-dessus, de sorte que la recourante, même si elle est indigente, ne remplissait pas les conditions à l'octroi de l'assistance judiciaire gratuite, ni a fortiori à la désignation d’un conseil juridique gratuit. Partant, le refus d'octroi de l'assistance judiciaire est fondé et le recours sera rejeté sur ce point également.</w:t>
      </w:r>
    </w:p>
    <w:p>
      <w:r>
        <w:rPr>
          <w:b/>
        </w:rPr>
        <w:t>E. 6</w:t>
      </w:r>
    </w:p>
    <w:p>
      <w:r>
        <w:t>La recourante, qui succombe, supportera les frais envers l'État, qui comprendront un émolument de CHF 700.- (art. 428 al. 1 CPP et 13 al. 1 du Règlement fixant le tarif des frais en matière pénale, RTFMP ; E 4 10.03). La décision de refus de l’assistance judiciaire est rendue sans frais (art. 20 RAJ).</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