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ACPR/891/2024 vom 25. Oktober 2024</w:t>
      </w:r>
    </w:p>
    <w:p>
      <w:r>
        <w:t>GE Cour de justice, 2024-10-25, FR</w:t>
      </w:r>
    </w:p>
    <w:p>
      <w:r>
        <w:rPr>
          <w:b/>
        </w:rPr>
        <w:t xml:space="preserve">Quelle: </w:t>
      </w:r>
      <w:r>
        <w:t>https://mcp.opencaselaw.ch/entscheid/ge_gerichte_ACPR_891_2024</w:t>
      </w:r>
    </w:p>
    <w:p>
      <w:r>
        <w:t>FR: GE_GERICHTE ACPR/891/2024 du 25 octobre 2024</w:t>
      </w:r>
    </w:p>
    <w:p>
      <w:r>
        <w:t>IT: GE_GERICHTE ACPR/891/2024 del 25 ottobre 2024</w:t>
      </w:r>
    </w:p>
    <w:p>
      <w:pPr>
        <w:pStyle w:val="Heading2"/>
      </w:pPr>
      <w:r>
        <w:t>Volltext</w:t>
      </w:r>
    </w:p>
    <w:p>
      <w:r>
        <w:t>REPUBLIQUE ET</w:t>
      </w:r>
    </w:p>
    <w:p>
      <w:r>
        <w:t>CANTON DE GENEVE POUVOIR JUDICIAIRE P/15660/2021 ACPR/891/2024 COUR DE JUSTICE Chambre pénale de recours Arrêt du mardi 3 décembre 2024 Entre A______, domiciliée ______, France, agissant en personne, recourante, contre l'ordonnance de classement partiel rendue le 25 octobre 2024 par le Ministère public, et LE MINISTÈRE PUBLIC de la République et canton de Genève, route de Chancy 6B, 1213 Petit-Lancy - case postale 3565, 1211 Genève 3, intimé.</w:t>
      </w:r>
    </w:p>
    <w:p>
      <w:r>
        <w:t>- 2/5 - P/15660/2021 Vu : - l'ordonnance de classement partiel rendue par le Ministère public le 25 octobre 2024 à l'égard de A______ pour des faits susceptibles d'être qualifiés de lésions corporelles simples aggravées (art. 123 ch. 2 CP) et de dénonciation calomnieuse (art. 303 CP) pour avoir, à Genève entre le 3 novembre 2021 à 18h30 et le 4 novembre 2021, causé des lésions cutanées sur le cuir chevelu de son fils B______ et, le 18 novembre 2021, déposé plainte pénale au Ministère public à l'encontre de C______ en l'accusant d'avoir causé lesdites blessures, alors qu'elle le savait innocent et dans le but de faire ouvrir contre lui une poursuite pénale ; - le recours formé par la précitée, daté du 15 novembre 2024, et expédié le 19 novembre suivant à la Poste française. Attendu que : - à teneur du suivi des recommandés de la Poste suisse, l'ordonnance de classement partiel a été distribuée à la recourante, à son domicile français, le 7 novembre 2024 ; - à teneur du suivi des envois de la Poste française, le recours de A______ a été remis le 19 novembre 2024 à la Poste française et reçu par le pays de destination le 22 novembre 2024. Considérant en droit que : - le délai de recours est de 10 jours (art. 396 al. 1 CPP) ; - les délais fixés en jours commencent à courir le jour qui suit leur notification ou l'événement qui les déclenche (art. 90 al. 1 CPP) ; - le délai est réputé observé si l'acte de procédure est accompli auprès de l'autorité compétente au plus tard le dernier jour du délai (art. 91 al. 1 CPP) ; - les écrits doivent être remis au plus tard le dernier jour du délai à la Poste suisse (art. 91 al. 2 CPP), ce que l'ordonnance de classement partiel litigieuse rappelait clairement ; - le dépôt auprès d'un office postal étranger n'a pas d'effet sur le respect du délai. Dans un tel cas, il faut se baser sur la date à laquelle le courrier est reçu par la Poste suisse pour être acheminé. La partie recourante qui choisit de déposer son recours auprès d'une poste étrangère doit ainsi faire en sorte que celui-ci soit reçu à temps en le postant suffisamment tôt. Une application stricte de cette règle s'impose pour des raisons d'égalité de droit et ne relève pas d'un formalisme excessif (arrêt du Tribunal fédéral 6B_106/2022 du 31 octobre 2022 consid. 4.2 et les références citées) ; - sauf disposition contraire du CPP, les communications des autorités pénales sont notifiées en la forme écrite (art. 85 al. 1 CPP) ;</w:t>
      </w:r>
    </w:p>
    <w:p>
      <w:r>
        <w:t>- 3/5 - P/15660/2021 - les autorités pénales notifient leurs prononcés par lettre signature ou par tout autre mode de communication impliquant un accusé de réception, notamment par l’entremise de la police (art. 85 al. 2 CPP) ; - en l'espèce, l'ordonnance querellée a été valablement notifiée le 7 novembre 2024 à la recourante ; - le délai de 10 jours pour former recours est ainsi venu à échéance le lundi 18 novembre 2024 ; - le recours, expédié de D______ le 19 novembre 2024, se trouvait en mains de la Poste française – et non de la Poste suisse, qui ne l'a réceptionné que le 22 suivant – à cette date, soit 1 jour après l'expiration du délai de recours, de sorte qu'il est tardif et doit ainsi être déclaré irrecevable ; - la recourante, qui succombe, supportera les frais envers l'État, fixés en totalité à CHF 300.- (art. 428 al. 1 CPP et 13 al. 1 du Règlement fixant le tarif des frais en matière pénale, RTFMP ; E 4 10.03).</w:t>
      </w:r>
    </w:p>
    <w:p>
      <w:r>
        <w:t>* * * * *</w:t>
      </w:r>
    </w:p>
    <w:p>
      <w:r>
        <w:t>- 4/5 - P/15660/2021</w:t>
      </w:r>
    </w:p>
    <w:p>
      <w:r>
        <w:t>PAR CES MOTIFS, LA COUR :</w:t>
      </w:r>
    </w:p>
    <w:p>
      <w:r>
        <w:t>Déclare le recours irrecevable. Condamne A______ aux frais de la procédure de recours, arrêtés à CHF 300.-. Notifie le présent arrêt, en copie, à la recourante et au Ministère public. Le communique pour information à C______, soit pour lui son conseil. Siégeant : Monsieur Christian COQUOZ, président; Mesdames Corinne CHAPPUIS BUGNON et Valérie LAUBER, juges; Madame Arbenita VESELI, greffière.</w:t>
      </w:r>
    </w:p>
    <w:p>
      <w:r>
        <w:t>La greffière : Arbenita VESELI</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P/15660/2021 P/15660/2021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215.00 Total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