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ACPR/875/2021 vom 18. Oktober 2021</w:t>
      </w:r>
    </w:p>
    <w:p>
      <w:r>
        <w:t>GE Cour de justice, 2021-10-18, FR</w:t>
      </w:r>
    </w:p>
    <w:p>
      <w:r>
        <w:rPr>
          <w:b/>
        </w:rPr>
        <w:t xml:space="preserve">Quelle: </w:t>
      </w:r>
      <w:r>
        <w:t>https://mcp.opencaselaw.ch/entscheid/ge_gerichte_ACPR_875_2021</w:t>
      </w:r>
    </w:p>
    <w:p>
      <w:r>
        <w:t>FR: GE_GERICHTE ACPR/875/2021 du 18 octobre 2021</w:t>
      </w:r>
    </w:p>
    <w:p>
      <w:r>
        <w:t>IT: GE_GERICHTE ACPR/875/2021 del 18 ottobre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P/19749/2021 ACPR/875/2021</w:t>
      </w:r>
    </w:p>
    <w:p>
      <w:r>
        <w:t>COUR DE JUSTICE Chambre pénale de recours Arrêt du lundi 13 décembre 2021 Entre A______, domicilié c/o B______, ______ Genève, comparant en personne, recourant,</w:t>
      </w:r>
    </w:p>
    <w:p>
      <w:r>
        <w:t>contre l'ordonnance de non-entrée en matière rendue le 18 octobre 2021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- 2/2 - P/19749/2021</w:t>
      </w:r>
    </w:p>
    <w:p>
      <w:r>
        <w:t>Vu le recours formé par A______, expédié au Ministère public le 1er novembre 2021, qui l'a transmis à la Chambre pénale de recours, contre l'ordonnance de non-entrée en matière rendue le 18 octobre 2021 par le Ministère public, Attendu que, le 19 novembre 2021, la direction de la procédure a invité le recourant à fournir des sûretés à hauteur de CHF 900.-, au sens de l’art. 383 al. 1 CPP, dans un délai échéant au 8 décembre 2021, faute de quoi il ne serait pas entré en matière sur son recours, Que le pli recommandé a été retourné par la Poste avec la mention "non réclamé", Considérant qu'il est réputé avoir été notifié au recourant (art. 85 al. 4 CPP), Qu'à ce jour, le recourant n'a pas fourni les sûretés requises, de sorte qu'il ne sera pas entré en matière sur le recours, Qu'il sera statué sans frais. * * * * *</w:t>
      </w:r>
    </w:p>
    <w:p>
      <w:r>
        <w:t>PAR CES MOTIFS, LA COUR :</w:t>
      </w:r>
    </w:p>
    <w:p>
      <w:r>
        <w:t>Raye la cause du rôle. Laisse les frais de la procédure de recours à la charge de l'État. Notifie le présent arrêt ce jour, en copie, au recourant et au Ministère public. Siégeant : Madame Corinne CHAPPUIS BUGNON, présidente; Madame Arbenita VESELI, greffière.</w:t>
      </w:r>
    </w:p>
    <w:p>
      <w:r>
        <w:t>La greffière : Arbenita VESELI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