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ACPR/688/2021 vom 14. Oktober 2021</w:t>
      </w:r>
    </w:p>
    <w:p>
      <w:r>
        <w:t>GE Cour de justice, 2021-10-14, FR</w:t>
      </w:r>
    </w:p>
    <w:p>
      <w:r>
        <w:rPr>
          <w:b/>
        </w:rPr>
        <w:t xml:space="preserve">Quelle: </w:t>
      </w:r>
      <w:r>
        <w:t>https://mcp.opencaselaw.ch/entscheid/ge_gerichte_ACPR_688_2021</w:t>
      </w:r>
    </w:p>
    <w:p>
      <w:r>
        <w:t>FR: GE_GERICHTE ACPR/688/2021 du 14 octobre 2021</w:t>
      </w:r>
    </w:p>
    <w:p>
      <w:r>
        <w:t>IT: GE_GERICHTE ACPR/688/2021 del 14 ottobre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P/10873/2021 ACPR/688/2021 COUR DE JUSTICE Chambre pénale de recours Arrêt du jeudi 14 octobre 2021 Entre A______, domiciliée chez sa mère, Mme B______, ______[GE], comparant en personne,</w:t>
      </w:r>
    </w:p>
    <w:p>
      <w:r>
        <w:t>recourante,</w:t>
      </w:r>
    </w:p>
    <w:p>
      <w:r>
        <w:t>contre l'ordonnance de non-entrée en matière rendue le 5 juillet 2021 par le Juge des mineurs et</w:t>
      </w:r>
    </w:p>
    <w:p>
      <w:r>
        <w:t>LE JUGE DES MINEURS, rue des Chaudronniers 7, 1204 Genève - case postale 3686, 1211 Genève 3, intimé.</w:t>
      </w:r>
    </w:p>
    <w:p>
      <w:r>
        <w:t>- 2/5 - P/10873/2021 Vu : - la procédure P/10873/2021 dirigée contre la mineure A______ à la suite de la plainte pénale déposée contre elle le 23 avril 2021 par C______, pour injures et menaces ; - l'ordonnance de non-entrée en matière rendue le 5 juillet 2021 par le Juge des mineurs (ci-après, JMin), notifiée le 9 suivant à A______ ; - le recours expédié par la mère de A______, Mme B______, le 16 juillet 2021 contre ladite ordonnance, par lequel elle indique vouloir "faire recours" pour le compte de sa fille ; - le courrier du 27 juillet 2021 adressé par la Direction de la procédure à la recourante, lui impartissant un délai pour indiquer les points contestés de la décision querellée, sous peine d'irrecevabilité (art. 385 al. 2 CPP) ; - le pli de A______ du 31 juillet 2021, par lequel elle complète les faits, précisant qu'elle souhaite "ajouter ces éléments complémentaires qui faisaient défaut lors de la première instruction, et qui ont motivé [s]a demande de recours. À savoir que D______ a aussi participé aux diverses altercations, agressions et dégâts". Attendu que : - par ordonnance de non-entrée en matière, le JMin a renoncé à toute poursuite pénale contre A______, dès lors que les injures et menaces proférées par la recourante s'inscrivaient dans un contexte conflictuel entre les deux mineures – dans lequel C______ portait une part de responsabilité – et que les conséquences de l'acte étaient de peu d'importance ; il n'y avait en sus pas lieu de prendre des mesures de protection (art. 5 PPMin cum 21 al. 1 let. b DPMin) ; - dans son recours, la recourante semble se plaindre que les faits retenus dans le cadre de l'instruction étaient incomplets. Considérant, en droit, que : - le recours a été déposé selon la forme et dans le délai prescrits (art. 91 al. 4, 385 al. 1 et 396 al. 1 CPP cum 3 al. 1 et 39 al. 1 PPMin), concerne une ordonnance sujette à recours auprès de la Chambre de céans (art. 3 al. 1, 7 al. 1 let. c, 39 al. 1 et 3 PPMin cum 128 al. 2 let. b LOJ) et émane de la prévenue, partie à la procédure</w:t>
      </w:r>
    </w:p>
    <w:p>
      <w:r>
        <w:t>- 3/5 - P/10873/2021 (art. 18 let. a PPMin), agissant par sa représentante légale (art. 18 let. b PPMin ; ACPR/635/2021 du 24 septembre 2021 consid. 1) ; - seule une partie qui a un intérêt juridiquement protégé à la modification ou à l'annulation de la décision querellée a qualité pour recourir contre celle-ci (art. 382 al. 1 CPP cum 38 al. 3 PPMin) ; - en l'espèce, la recourante n'a aucun intérêt juridique au recours qu'elle intente, puisque l'ordonnance contre laquelle elle agit lui est favorable, en tant qu'elle a mis fin à la poursuite pénale dirigée contre elle. Elle ne dispose pas d'intérêt juridiquement protégé à faire modifier l'état de fait pour y inclure la participation de la plaignante à ceux-ci, étant relevé que l'ordonnance querellée mentionne que la précitée portait "une part de responsabilité" dans les faits dénoncés ; - le recours s'avère ainsi manifestement irrecevable (art. 390 al. 2 et 5 a contrario CPP), ce que la Chambre de céans pouvait constater sans échange d'écritures ni débats ; - la recourante, qui succombe, supportera les frais envers l'État, qui seront fixés en totalité à CHF 200.- (art. 428 al. 1 CPP cum 44 al. 2 PPMin et 13 al. 1 du Règlement fixant le tarif des frais en matière pénale, RTFMP ; E 4 10.03). * * * * *</w:t>
      </w:r>
    </w:p>
    <w:p>
      <w:r>
        <w:t>- 4/5 - P/10873/2021</w:t>
      </w:r>
    </w:p>
    <w:p>
      <w:r>
        <w:t>PAR CES MOTIFS, LA COUR :</w:t>
      </w:r>
    </w:p>
    <w:p>
      <w:r>
        <w:t>Déclare le recours irrecevable. Condamne A______ aux frais de la procédure de recours, arrêtés à CHF 200.-. Notifie le présent arrêt, ce jour, en copie, à la recourante ainsi qu'au Juge des mineurs. Siégeant : Madame Corinne CHAPPUIS BUGNON, présidente; Monsieur Christian COQUOZ et Madame Daniela CHIABUDINI,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P/10873/2021 P/10873/2021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115.00 - CHF</w:t>
      </w:r>
    </w:p>
    <w:p>
      <w:r>
        <w:t>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