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ACPR/666/2023 vom 24. Mai 2023</w:t>
      </w:r>
    </w:p>
    <w:p>
      <w:r>
        <w:t>GE Cour de justice, 2023-05-24, FR</w:t>
      </w:r>
    </w:p>
    <w:p>
      <w:r>
        <w:rPr>
          <w:b/>
        </w:rPr>
        <w:t xml:space="preserve">Quelle: </w:t>
      </w:r>
      <w:r>
        <w:t>https://mcp.opencaselaw.ch/entscheid/ge_gerichte_ACPR_666_2023</w:t>
      </w:r>
    </w:p>
    <w:p>
      <w:r>
        <w:t>FR: GE_GERICHTE ACPR/666/2023 du 24 mai 2023</w:t>
      </w:r>
    </w:p>
    <w:p>
      <w:r>
        <w:t>IT: GE_GERICHTE ACPR/666/2023 del 24 maggio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Devant la Chambre de céans, le recourant ne fait plus mention de sa plainte pour dénonciation calomnieuse, de sorte qu'il n'y a pas lieu d'y revenir et la décision querellée est définitive sur ce point.</w:t>
      </w:r>
    </w:p>
    <w:p>
      <w:r>
        <w:rPr>
          <w:b/>
        </w:rPr>
        <w:t>E. 4</w:t>
      </w:r>
    </w:p>
    <w:p>
      <w:r>
        <w:t>Le recourant reproche au Ministère public de ne pas être entré en matière sur sa plainte pour lésions corporelles simples, voire graves.</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(cf. art. 5 al. 1 Cst. et 2 al. 2 CPP en relation avec les art. 319 al. 1 et 324 al. 1 CPP ;</w:t>
      </w:r>
    </w:p>
    <w:p>
      <w:r>
        <w:t>- 4/7 - P/18811/2021 ATF 138 IV 86 consid. 4.2), ce qui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w:t>
      </w:r>
    </w:p>
    <w:p>
      <w:r>
        <w:rPr>
          <w:b/>
        </w:rPr>
        <w:t>E. 4.2</w:t>
      </w:r>
    </w:p>
    <w:p>
      <w:r>
        <w:t>À teneur de l'art. 122 CP, est puni quiconque, intentionnellement, porte gravement atteinte à l'intégrité corporelle ou à la santé physique ou mentale d'une personne. Selon l'art. 123 ch. 1 CP, est puni, sur plainte, quiconque, intentionnellement, fait subir à une personne une autre atteinte à l’intégrité corporelle ou à la santé.</w:t>
      </w:r>
    </w:p>
    <w:p>
      <w:r>
        <w:rPr>
          <w:b/>
        </w:rPr>
        <w:t>E. 4.3</w:t>
      </w:r>
    </w:p>
    <w:p>
      <w:r>
        <w:t>L'art. 15 CP prévoit que quiconque, de manière contraire au droit, est attaqué ou menacé d’une attaque imminente a le droit de repousser l’attaque par des moyens proportionnés aux circonstances; le même droit appartient aux tiers.</w:t>
      </w:r>
    </w:p>
    <w:p>
      <w:r>
        <w:rPr>
          <w:b/>
        </w:rPr>
        <w:t>E. 4.4</w:t>
      </w:r>
    </w:p>
    <w:p>
      <w:r>
        <w:t>En l'espèce, les faits dénoncés par le recourant à l'égard de la mise en cause ont eu lieu la nuit durant laquelle il a commis, sur celle-ci, un viol, une séquestration et des lésions corporelles simples. Dès lors, s'il devait s'avérer que la mise en cause a effectivement porté les coups décrits par le recourant, et causé à celui-ci les lésions constatées, ces actes seraient très vraisemblablement déclarés licites, conformément à l'art. 15 CP, car la précitée était en droit de repousser l'attaque dont elle était l'objet. Partant, c'est à bon droit que le Ministère public n'est pas entré en matière sur la plainte du recourant, une condamnation de la mise en cause apparaissant bien plus vraisemblable qu'un acquittement.</w:t>
      </w:r>
    </w:p>
    <w:p>
      <w:r>
        <w:rPr>
          <w:b/>
        </w:rPr>
        <w:t>E. 5</w:t>
      </w:r>
    </w:p>
    <w:p>
      <w:r>
        <w:t>Le recourant reproche au Ministère public de ne pas lui avoir accordé l'assistance judiciaire gratuite et nommé un avocat d'office.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notamment, la désignation d'un conseil juridique gratuit, lorsque la défense des intérêts de la partie plaignante l'exige (let. c).</w:t>
      </w:r>
    </w:p>
    <w:p>
      <w:r>
        <w:t>- 5/7 - P/18811/2021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l'espèce, quand bien même le recourant est indigent, il a été jugé ci-dessus que ses griefs étaient juridiquement infondés. Il en découle que les conditions pour lui octroyer l'assistance judiciaire ne sont manifestement pas réalisées. Partant, c'est à bon droit que le Ministère public a rejeté sa demande de nomination de conseil juridique gratuit. Au vu de l'issue du recours, la demande sera également rejetée pour la présente instance.</w:t>
      </w:r>
    </w:p>
    <w:p>
      <w:r>
        <w:rPr>
          <w:b/>
        </w:rPr>
        <w:t>E. 6</w:t>
      </w:r>
    </w:p>
    <w:p>
      <w:r>
        <w:t>Justifiées, les ordonnances querellées seront donc confirmées et le recours rejeté.</w:t>
      </w:r>
    </w:p>
    <w:p>
      <w:r>
        <w:rPr>
          <w:b/>
        </w:rPr>
        <w:t>E. 7</w:t>
      </w:r>
    </w:p>
    <w:p>
      <w:r>
        <w:t>Le recourant, qui succombe, supportera les frais envers l'État, qui seront fixés en totalité à CHF 600.-, pour tenir compte de sa situation financière (art. 428 al. 1 CPP et 13 al. 1 du Règlement fixant le tarif des frais en matière pénale, RTFMP ; E 4 10.03). Le refus de l'assistance judiciaire sera, quant à lui, rendu sans frais (art. 20 RAJ; arrêt du Tribunal fédéral 6B_215/2018 du 14 juin 2018 consid. 1.2). * * * * *</w:t>
      </w:r>
    </w:p>
    <w:p>
      <w:r>
        <w:t>- 6/7 - P/18811/2021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