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ACPR/623/2021 vom 22. April 2021</w:t>
      </w:r>
    </w:p>
    <w:p>
      <w:r>
        <w:t>GE Cour de justice, 2021-04-22, FR</w:t>
      </w:r>
    </w:p>
    <w:p>
      <w:r>
        <w:rPr>
          <w:b/>
        </w:rPr>
        <w:t xml:space="preserve">Quelle: </w:t>
      </w:r>
      <w:r>
        <w:t>https://mcp.opencaselaw.ch/entscheid/ge_gerichte_ACPR_623_2021</w:t>
      </w:r>
    </w:p>
    <w:p>
      <w:r>
        <w:t>FR: GE_GERICHTE ACPR/623/2021 du 22 avril 2021</w:t>
      </w:r>
    </w:p>
    <w:p>
      <w:r>
        <w:t>IT: GE_GERICHTE ACPR/623/2021 del 22 aprile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PS/29/2021 ACPR/623/2021 COUR DE JUSTICE Chambre pénale de recours Arrêt du mercredi 22 septembre 2021</w:t>
      </w:r>
    </w:p>
    <w:p>
      <w:r>
        <w:t>Entre A______, domiciliée ______ [GE], comparant en personne, requérante, et B______, premier Procureur, p.a. Ministère public, route de Chancy 6B, Case postale 3565, 1211 Genève 3, cité.</w:t>
      </w:r>
    </w:p>
    <w:p>
      <w:r>
        <w:t>- 2/5 - PS/29/2021 Vu :</w:t>
      </w:r>
    </w:p>
    <w:p>
      <w:r>
        <w:t>- la plainte pénale déposée le 22 avril 2021 par C______ et D______ contre A______,</w:t>
      </w:r>
    </w:p>
    <w:p>
      <w:r>
        <w:t>- la contre-plainte déposée le 28 avril 2021 par A______ contre les précités, enregistrée sous le numéro de procédure P/1______/2021,</w:t>
      </w:r>
    </w:p>
    <w:p>
      <w:r>
        <w:t>- la demande de récusation dirigée contre le premier Procureur B______ qu'elle contient,</w:t>
      </w:r>
    </w:p>
    <w:p>
      <w:r>
        <w:t>- la détermination du magistrat,</w:t>
      </w:r>
    </w:p>
    <w:p>
      <w:r>
        <w:t>- la réplique de A______. Attendu que : - dans sa plainte, A______ demande expressément au Procureur général la récusation de B______, lequel, selon elle, "couvre depuis décembre 2016 les époux C/D______", - B______ conclut au rejet de la requête, au motif que le simple désaccord avec les décisions prises à ce jour n'était pas un motif de récusation, - dans sa réplique, A______ rappelle avoir déposé plusieurs plaintes administratives et pénales contre B______ et estime qu'il ferait preuve de parti pris à son égard, ainsi que de "témérité". Considérant, en droit, que : - la Chambre pénale de recours de la Cour de justice est compétente pour connaître de la requête en récusation (art. 56 et 59 al. 1 let. b CPP; art. 128 al. 2 let. a LOJ) et la requérante, prévenue à la procédure pendante (art. 104 al. 1 let. a et b CPP), dispose de la qualité pour agir (art. 58 al. 1CPP), - la requête, formée dans sa plainte pénale, a été déposée sans délai (art. 58 CPP), - à teneur de l'art. 56 let. f CPP, toute personne exerçant une fonction au sein d'une autorité pénale est tenue de se récuser lorsque d'autres motifs que ceux évoqués aux lettres a à e de cette disposition, notamment un rapport d'amitié étroit ou d'inimitié avec une partie ou son conseil juridique, sont de nature à la rendre suspecte de prévention,</w:t>
      </w:r>
    </w:p>
    <w:p>
      <w:r>
        <w:t>- 3/5 - PS/29/2021 - en l'espèce, la Chambre de céans a, à plusieurs reprises, et en 2018 déjà, statué que le fait que le magistrat cité avait rendu des ordonnances pénales contre la requérante – voire, désormais des actes d'accusation – n'était pas suffisant à le rendre suspect de prévention (cf. ACPR/696/2020 du 1er octobre 2020; ACPR/647/2018 du 07 novembre 2018), - le fait que la requérante ait déposé des plaintes pénales contre ce magistrat n'est pas non plus, en soi, un motif de récusation (ATF 134 I 20 consid. 4.3.2 ; ACPR/65/2017 du 10 février 2017 consid. 3.5), - les autres motifs apparaissent purement subjectifs et ne reposent sur aucun élément tangible, - les faits invoqués par la requérante ne suffisent ainsi pas à rendre le cité suspect de prévention, ce qui conduit au rejet de la requête, - en tant qu'elle succombe, la requérante supportera les frais de la procédure (art. 59 al. 4 CPP) fixés en totalité à CHF 400.-, y compris un émolument de décision. * * * * *</w:t>
      </w:r>
    </w:p>
    <w:p>
      <w:r>
        <w:t>- 4/5 - PS/29/2021 PAR CES MOTIFS, LA COUR :</w:t>
      </w:r>
    </w:p>
    <w:p>
      <w:r>
        <w:t>Rejette la requête. Condamne A______ aux frais de la procédure de recours, arrêtés à CHF 400.-. Notifie le présent arrêt ce jour, en copie, à la requérante et à B______. Siégeant : Madame Corinne CHAPPUIS BUGNON, présidente; Monsieur Christian COQUOZ et Madame Daniela CHIABUDINI, juges; Monsieur Julien CASEYS, greffier.</w:t>
      </w:r>
    </w:p>
    <w:p>
      <w:r>
        <w:t>Le greffier : Julien CASEYS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PS/29/2021 PS/29/2021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demande de récusation (let. b) CHF 315.00 - CHF</w:t>
      </w:r>
    </w:p>
    <w:p>
      <w:r>
        <w:t>Total CHF 400.00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