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ACPR/620/2021 vom 8. Juni 2021</w:t>
      </w:r>
    </w:p>
    <w:p>
      <w:r>
        <w:t>GE Cour de justice, 2021-06-08, FR</w:t>
      </w:r>
    </w:p>
    <w:p>
      <w:r>
        <w:rPr>
          <w:b/>
        </w:rPr>
        <w:t xml:space="preserve">Quelle: </w:t>
      </w:r>
      <w:r>
        <w:t>https://mcp.opencaselaw.ch/entscheid/ge_gerichte_ACPR_620_2021</w:t>
      </w:r>
    </w:p>
    <w:p>
      <w:r>
        <w:t>FR: GE_GERICHTE ACPR/620/2021 du 8 juin 2021</w:t>
      </w:r>
    </w:p>
    <w:p>
      <w:r>
        <w:t>IT: GE_GERICHTE ACPR/620/2021 del 8 giugno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P/13870/2020 ACPR/620/2021 COUR DE JUSTICE Chambre pénale de recours Arrêt du mardi 21 septembre 2021 Entre</w:t>
      </w:r>
    </w:p>
    <w:p>
      <w:r>
        <w:t>A______ SA, sis ______ [LU], comparant par Mes Yvan JEANNERET et Fabio BURGENER, avocats, Keppeler Avocats, rue Ferdinand-Hodler 15, case postale 6090, 1211 Genève 6, recourante,</w:t>
      </w:r>
    </w:p>
    <w:p>
      <w:r>
        <w:t>contre la décision du 8 juin 2021 du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- 2/3 - P/13870/2020</w:t>
      </w:r>
    </w:p>
    <w:p>
      <w:r>
        <w:t>Vu :  le recours expédié le 21 juin 2021 par A______ SA contre la décision rendue le 8 précédent par le Ministère public;  les sûretés en CHF 1'000.- versées par la recourante;  les observations du 30 juillet 2021 du Ministère public déclarant retirer sa décision. Considérant que :  lorsque – comme en l’espèce – le Ministère public, avant que l’autorité de recours n’ait tranché, rend une nouvelle décision qui, matériellement, va dans le sens des conclusions prises dans le recours, celui-ci devient sans objet, mais le recourant n’a pas succombé au sens de l’art. 428 al. 1 CPP (ACPR/98/2013 du 13 mars 2013);  les frais de recours seront dès lors laissés à la charge de l’État;  la recourante a agi en personne de sorte que les dépens, non chiffrés, demandés ne seront pas accordés;  les sûretés lui seront restituées. * * * * *</w:t>
      </w:r>
    </w:p>
    <w:p>
      <w:r>
        <w:t>- 3/3 - P/13870/2020 PAR CES MOTIFS, LA COUR :</w:t>
      </w:r>
    </w:p>
    <w:p>
      <w:r>
        <w:t>Déclare le recours sans objet et raye la cause du rôle. Laisse les frais de la procédure à la charge de l'État. Ordonne aux Services financiers du Pouvoir judiciaire la restitution des sûretés versées. Notifie le présent arrêt ce jour, en copie, à la recourante, soit pour elle ses conseils, ainsi qu'au Ministère public.</w:t>
      </w:r>
    </w:p>
    <w:p>
      <w:r>
        <w:t>Siégeant : Madame Corinne CHAPPUIS BUGNON,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