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ACPR/554/2022 vom 27. Juni 2022</w:t>
      </w:r>
    </w:p>
    <w:p>
      <w:r>
        <w:t>GE Cour de justice, 2022-06-27, FR</w:t>
      </w:r>
    </w:p>
    <w:p>
      <w:r>
        <w:rPr>
          <w:b/>
        </w:rPr>
        <w:t xml:space="preserve">Quelle: </w:t>
      </w:r>
      <w:r>
        <w:t>https://mcp.opencaselaw.ch/entscheid/ge_gerichte_ACPR_554_2022</w:t>
      </w:r>
    </w:p>
    <w:p>
      <w:r>
        <w:t>FR: GE_GERICHTE ACPR/554/2022 du 27 juin 2022</w:t>
      </w:r>
    </w:p>
    <w:p>
      <w:r>
        <w:t>IT: GE_GERICHTE ACPR/554/2022 del 27 giugno 2022</w:t>
      </w:r>
    </w:p>
    <w:p>
      <w:pPr>
        <w:pStyle w:val="Heading2"/>
      </w:pPr>
      <w:r>
        <w:t>Volltext</w:t>
      </w:r>
    </w:p>
    <w:p>
      <w:r>
        <w:t>REPUBLIQUE ET</w:t>
      </w:r>
    </w:p>
    <w:p>
      <w:r>
        <w:t>CANTON DE GENEVE POUVOIR JUDICIAIRE P/1479/2012 ACPR/554/2022 COUR DE JUSTICE Chambre pénale de recours Arrêt du vendredi 12 août 2022</w:t>
      </w:r>
    </w:p>
    <w:p>
      <w:r>
        <w:t>Entre</w:t>
      </w:r>
    </w:p>
    <w:p>
      <w:r>
        <w:t>Me A______, avocat, Etude B______ &amp; A______, ______ Genève, recourant,</w:t>
      </w:r>
    </w:p>
    <w:p>
      <w:r>
        <w:t>contre la décision d'indemnisation rendue le 27 juin 2022,</w:t>
      </w:r>
    </w:p>
    <w:p>
      <w:r>
        <w:t>et LE TRIBUNAL DE POLICE, rue des Chaudronniers 9, case postale 3715, 1211 Genève 3, intimé.</w:t>
      </w:r>
    </w:p>
    <w:p>
      <w:r>
        <w:t>- 2/3 - P/1479/2012 Vu:  le recours, expédié le 4 juillet 2022 par A______ contre la décision d'indemnisation rendue le 27 juin 2022 par le Tribunal de police;</w:t>
      </w:r>
    </w:p>
    <w:p>
      <w:r>
        <w:t> les observations du 28 juillet 2022 par lesquelles le Tribunal de police annonce avoir rendu une nouvelle décision sur indemnisation après avoir constaté le caractère erroné de la première. Considérant que:  lorsque – comme en l'espèce – le Tribunal de police, avant que l'autorité de recours n'ait tranché, rend une décision qui, matériellement, va dans le sens des conclusions prises dans le recours, celui-ci devient sans objet, mais le recourant n'a pas succombé au sens de l'art. 428 al. 1 CPP (ACPR/98/2013 du 13 mars 2013);</w:t>
      </w:r>
    </w:p>
    <w:p>
      <w:r>
        <w:t> les frais de recours seront dès lors laissés à la charge de l'État;</w:t>
      </w:r>
    </w:p>
    <w:p>
      <w:r>
        <w:t> le conseil juridique gratuit a droit à des dépens lorsqu'il conteste avec succès une décision d'indemnisation (ATF 125 II 518 consid. 5; arrêt du Tribunal fédéral 6B_439/2012 du 2 octobre 2012 consid. 2). Bien que le recourant ne sollicite aucune indemnité, un montant de CHF 300.-, TVA incluse, pour la rédaction du présent recours, lui sera accordé d'office et mis à la charge de l'État.</w:t>
      </w:r>
    </w:p>
    <w:p>
      <w:r>
        <w:t>* * * * *</w:t>
      </w:r>
    </w:p>
    <w:p>
      <w:r>
        <w:t>- 3/3 - P/1479/2012</w:t>
      </w:r>
    </w:p>
    <w:p>
      <w:r>
        <w:t>PAR CES MOTIFS, LA COUR :</w:t>
      </w:r>
    </w:p>
    <w:p>
      <w:r>
        <w:t>Déclare le recours sans objet et raye la cause du rôle. Laisse les frais de la procédure de recours à la charge de l'État. Alloue à Me A______, à la charge de l'État, une indemnité de CHF 300.-, TVA incluse, pour la procédure de recours. Notifie le présent arrêt ce jour, en copie, au recourant et au Tribunal de police. Siégeant :</w:t>
      </w:r>
    </w:p>
    <w:p>
      <w:r>
        <w:t>Madame Corinne CHAPPUIS BUGNON, présidente; Monsieur Christian COQUOZ et Madame Alix FRANCOTTE CONUS, juges; Madame Olivia SOBRINO, greffière.</w:t>
      </w:r>
    </w:p>
    <w:p>
      <w:r>
        <w:t>La greffière :</w:t>
      </w:r>
    </w:p>
    <w:p>
      <w:r>
        <w:t>Olivia SOBRINO</w:t>
      </w:r>
    </w:p>
    <w:p>
      <w:r>
        <w:t>La présidente :</w:t>
      </w:r>
    </w:p>
    <w:p>
      <w:r>
        <w:t>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