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ACPR/298/2025 vom 14. April 2025</w:t>
      </w:r>
    </w:p>
    <w:p>
      <w:r>
        <w:t>GE Cour de justice, 2025-04-14, FR</w:t>
      </w:r>
    </w:p>
    <w:p>
      <w:r>
        <w:rPr>
          <w:b/>
        </w:rPr>
        <w:t xml:space="preserve">Quelle: </w:t>
      </w:r>
      <w:r>
        <w:t>https://mcp.opencaselaw.ch/entscheid/ge_gerichte_ACPR_298_2025</w:t>
      </w:r>
    </w:p>
    <w:p>
      <w:r>
        <w:t>FR: GE_GERICHTE ACPR/298/2025 du 14 avril 2025</w:t>
      </w:r>
    </w:p>
    <w:p>
      <w:r>
        <w:t>IT: GE_GERICHTE ACPR/298/2025 del 14 aprile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P/19705/2023 ACPR/298/2025 COUR DE JUSTICE Chambre pénale de recours Arrêt du lundi 14 avril 2025</w:t>
      </w:r>
    </w:p>
    <w:p>
      <w:r>
        <w:t>Entre A______, domicilié ______ [GE], agissant en personne, recourant,</w:t>
      </w:r>
    </w:p>
    <w:p>
      <w:r>
        <w:t>contre l'ordonnance de non-entrée en matière rendue le 1er juillet 2024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P/19705/2023</w:t>
      </w:r>
    </w:p>
    <w:p>
      <w:r>
        <w:t>Vu : - le recours formé par A______ le 11 juillet 2024 contre l'ordonnance de non-entrée en matière rendue le 1er juillet 2024 par le Ministère public, - le courrier du 2 septembre 2024 par lequel la direction de la procédure a invité A______ à fournir des sûretés à hauteur de CHF 800.-, au sens de l'art. 383 al. 1 CPP, dans un délai échéant le 17 septembre 2024, faute de quoi il ne serait pas entré en matière sur son recours. Attendu que : - à ce jour, le recourant n'a pas fourni les sûretés requises. Considérant que : - l'absence de versement des sûretés impose, à elle seule, de ne pas entrer en matière sur le recours (art. 383 al. 2 CPP), - il sera statué sans frais.</w:t>
      </w:r>
    </w:p>
    <w:p>
      <w:r>
        <w:t>* * * * *</w:t>
      </w:r>
    </w:p>
    <w:p>
      <w:r>
        <w:t>- 3/3 - P/19705/2023 PAR CES MOTIFS, LA COUR :</w:t>
      </w:r>
    </w:p>
    <w:p>
      <w:r>
        <w:t>Raye la cause du rôle. Laisse les frais de la procédure de recours à la charge de l'État. Notifie le présent arrêt, en copie, au recourant et au Ministère public. Siégeant : Madame Daniela CHIABUDINI, présidente; Monsieur Sandro COLUNI, greffier.</w:t>
      </w:r>
    </w:p>
    <w:p>
      <w:r>
        <w:t>Le greffier :</w:t>
      </w:r>
    </w:p>
    <w:p>
      <w:r>
        <w:t>Sandro COLUNI</w:t>
      </w:r>
    </w:p>
    <w:p>
      <w:r>
        <w:t>La présidente :</w:t>
      </w:r>
    </w:p>
    <w:p>
      <w:r>
        <w:t>Daniela CHIABUDINI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