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ACPR/294/2022 vom 2. Mai 2022</w:t>
      </w:r>
    </w:p>
    <w:p>
      <w:r>
        <w:t>GE Cour de justice, 2022-05-02, FR</w:t>
      </w:r>
    </w:p>
    <w:p>
      <w:r>
        <w:rPr>
          <w:b/>
        </w:rPr>
        <w:t xml:space="preserve">Quelle: </w:t>
      </w:r>
      <w:r>
        <w:t>https://mcp.opencaselaw.ch/entscheid/ge_gerichte_ACPR_294_2022</w:t>
      </w:r>
    </w:p>
    <w:p>
      <w:r>
        <w:t>FR: GE_GERICHTE ACPR/294/2022 du 2 mai 2022</w:t>
      </w:r>
    </w:p>
    <w:p>
      <w:r>
        <w:t>IT: GE_GERICHTE ACPR/294/2022 del 2 maggio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P/15644/2021 ACPR/294/2022 COUR DE JUSTICE Chambre pénale de recours Arrêt du lundi 2 mai 2022</w:t>
      </w:r>
    </w:p>
    <w:p>
      <w:r>
        <w:t>Entre</w:t>
      </w:r>
    </w:p>
    <w:p>
      <w:r>
        <w:t>A______, domiciliée ______[VD], comparant en personne, recourante,</w:t>
      </w:r>
    </w:p>
    <w:p>
      <w:r>
        <w:t>pour déni de justice du Ministère public,</w:t>
      </w:r>
    </w:p>
    <w:p>
      <w:r>
        <w:t>et</w:t>
      </w:r>
    </w:p>
    <w:p>
      <w:r>
        <w:t>LE MINISTÈRE PUBLIC de la République et canton de Genève, route de Chancy 6B,</w:t>
      </w:r>
    </w:p>
    <w:p>
      <w:r>
        <w:t>1213 Petit-Lancy - case postale 3565, 1211 Genève 3, intimé.</w:t>
      </w:r>
    </w:p>
    <w:p>
      <w:r>
        <w:t>- 2/3 - P/15644/2021 Vu : - le recours de A______ expédié le 24 mars 2022 à la Chambre pénale de recours pour déni de justice du Ministère public dans la P/15644/2021, la précitée se plaignant que ses demandes de consultation du dossier et d'extension du délai imparti le 8 février 2022 par le Ministère public [pour préciser contre quelles personnes sa plainte pour violation du secret professionnel était dirigée et quelles informations soumises au secret auraient été dévoilées; et pour indiquer si la récusation de l'ensemble du Ministère public concernait la présente procédure] – formulées par courrier du 22 février 2022 dans le cadre de la P/1______/2021 – n'avaient reçu aucune réponse; - les observations du Ministère public du 7 avril 2022; - l'arrêt rendu ce jour dans le cadre de la P/1______/2021. Attendu que : - le Ministère public indique qu'aucune demande de consultation du dossier n'a été formulée par la recourante dans la présente procédure P/15644/2021. Le recours, qui portait ledit numéro de procédure, ne concernait pas la présente cause. Considérant, en droit, que : - les griefs formulés par la recourante dans son recours portant le numéro de procédure P/15644/2021 visent en réalité la seule procédure P/1______/2021; - il y a été répondu dans le cadre de l'arrêt rendu ce jour relatif à cette dernière; - la présente cause peut ainsi être rayée du rôle; - le présent arrêt est rendu sans frais. * * * * *</w:t>
      </w:r>
    </w:p>
    <w:p>
      <w:r>
        <w:t>- 3/3 - P/15644/2021</w:t>
      </w:r>
    </w:p>
    <w:p>
      <w:r>
        <w:t>PAR CES MOTIFS, LA COUR :</w:t>
      </w:r>
    </w:p>
    <w:p>
      <w:r>
        <w:t>Raye la cause du rôle. Dit que le présent arrêt est rendu sans frais. Notifie le présent arrêt ce jour, en copie, à la recourante et au Ministère public. Communique les observations du Ministère public à la recourante, pour information.</w:t>
      </w:r>
    </w:p>
    <w:p>
      <w:r>
        <w:t>Siégeant : Madame Corinne CHAPPUIS BUGNON, présidente ; Monsieur Christian COQUOZ et Madame Daniela CHIABUDINI, juges ; Madame Olivia SOBRINO, greffière.</w:t>
      </w:r>
    </w:p>
    <w:p>
      <w:r>
        <w:t>La greffière : Olivia SOBRINO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