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ACPR/276/2022 vom 27. April 2022</w:t>
      </w:r>
    </w:p>
    <w:p>
      <w:r>
        <w:t>GE Cour de justice, 2022-04-27, FR</w:t>
      </w:r>
    </w:p>
    <w:p>
      <w:r>
        <w:rPr>
          <w:b/>
        </w:rPr>
        <w:t xml:space="preserve">Quelle: </w:t>
      </w:r>
      <w:r>
        <w:t>https://mcp.opencaselaw.ch/entscheid/ge_gerichte_ACPR_276_2022</w:t>
      </w:r>
    </w:p>
    <w:p>
      <w:r>
        <w:t>FR: GE_GERICHTE ACPR/276/2022 du 27 avril 2022</w:t>
      </w:r>
    </w:p>
    <w:p>
      <w:r>
        <w:t>IT: GE_GERICHTE ACPR/276/2022 del 27 aprile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P/24725/2021 ACPR/276/2022 COUR DE JUSTICE Chambre pénale de recours Arrêt du mercredi 27 avril 2022</w:t>
      </w:r>
    </w:p>
    <w:p>
      <w:r>
        <w:t>Entre A______, avocat, ______, recourant,</w:t>
      </w:r>
    </w:p>
    <w:p>
      <w:r>
        <w:t>contre la décision d'indemnisation rendue le 24 mars 2022 par le Tribunal de police,</w:t>
      </w:r>
    </w:p>
    <w:p>
      <w:r>
        <w:t>et LE TRIBUNAL DE POLICE, rue des Chaudronniers 9, 1204 Genève - case postale 3715, 1211 Genève 3, intimé.</w:t>
      </w:r>
    </w:p>
    <w:p>
      <w:r>
        <w:t>- 2/3 - P/24725/2021</w:t>
      </w:r>
    </w:p>
    <w:p>
      <w:r>
        <w:t>Vu :  le recours expédié le 28 mars 2022 par Me A______ contre la décision d'indemnisation rendue le 24 précédent par le Tribunal de police;  les observations du 7 avril 2022 du Tribunal de police admettant le recours. Attendu que  le Tribunal de police a fixé l'indemnisation du recourant ayant agi en qualité d'avocat d'office à CHF 1'460.10;  le recourant a conclu à une indemnisation de CHF 1'760.- pour son activité.</w:t>
      </w:r>
    </w:p>
    <w:p>
      <w:r>
        <w:t>Considérant que :  le Tribunal a admis le recours, ayant commis une erreur "administrative";  il sera fait droit aux conclusions du recourant;  les frais de recours seront laissés à la charge de l’État;  le recourant réclame une indemnité chiffrée à CHF 675.- TTC, qui lui sera accordée.</w:t>
      </w:r>
    </w:p>
    <w:p>
      <w:r>
        <w:t>* * * * *</w:t>
      </w:r>
    </w:p>
    <w:p>
      <w:r>
        <w:t>- 3/3 - P/24725/2021 PAR CES MOTIFS, LA COUR :</w:t>
      </w:r>
    </w:p>
    <w:p>
      <w:r>
        <w:t>Admet le recours et modifie la décision d'indemnisation du Tribunal de police du 24 mars 2022 comme suit : arrête à CHF 17'60.-, plus TVA à 7.7%, l'indemnité due à Me A______ pour l'activité déployée en première instance. Laisse les frais de la procédure à la charge de l'État. Alloue à Me A______, à la charge de l'État, une indemnité de CHF 675.- TTC, pour la procédure de recours. Notifie le présent arrêt ce jour, en copie, au recourant ainsi qu'au Tribunal de police. Le communique pour information au Ministère public.</w:t>
      </w:r>
    </w:p>
    <w:p>
      <w:r>
        <w:t>Siégeant : Madame Corinne CHAPPUIS BUGNON, présidente ; Mesdames Daniela CHIABUDINI et Alix FRANCOTTE CONUS, juges ; Monsieur Julien CASEYS, greffier.</w:t>
      </w:r>
    </w:p>
    <w:p>
      <w:r>
        <w:t>Le greffier : Julien CASEYS</w:t>
      </w:r>
    </w:p>
    <w:p>
      <w:r>
        <w:t>La présidente : Corinne CHAPPUIS BUGNON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