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ACPR/182/2019 vom 7. August 2018</w:t>
      </w:r>
    </w:p>
    <w:p>
      <w:r>
        <w:t>GE Cour de justice, 2018-08-07, FR</w:t>
      </w:r>
    </w:p>
    <w:p>
      <w:r>
        <w:rPr>
          <w:b/>
        </w:rPr>
        <w:t xml:space="preserve">Quelle: </w:t>
      </w:r>
      <w:r>
        <w:t>https://mcp.opencaselaw.ch/entscheid/ge_gerichte_ACPR_182_2019</w:t>
      </w:r>
    </w:p>
    <w:p>
      <w:r>
        <w:t>FR: GE_GERICHTE ACPR/182/2019 du 7 août 2018</w:t>
      </w:r>
    </w:p>
    <w:p>
      <w:r>
        <w:t>IT: GE_GERICHTE ACPR/182/2019 del 7 agosto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P/14938/2018 ACPR/182/2019 COUR DE JUSTICE Chambre pénale de recours Arrêt du mercredi 6 mars 2019</w:t>
      </w:r>
    </w:p>
    <w:p>
      <w:r>
        <w:t>Entre</w:t>
      </w:r>
    </w:p>
    <w:p>
      <w:r>
        <w:t>A______, domicilié ______ [GE], comparant en personne, recourant,</w:t>
      </w:r>
    </w:p>
    <w:p>
      <w:r>
        <w:t>contre l'ordonnance rendue le 5 novembre 2018 par le Tribunal de police,</w:t>
      </w:r>
    </w:p>
    <w:p>
      <w:r>
        <w:t>et</w:t>
      </w:r>
    </w:p>
    <w:p>
      <w:r>
        <w:t>LE TRIBUNAL DE POLICE, rue des Chaudronniers 9, 1204 Genève - case postale 3715, 1211 Genève 3, LE SERVICE DES CONTRAVENTIONS, chemin de la Gravière 5, case postale 104, 1211 Genève 8, intimés.</w:t>
      </w:r>
    </w:p>
    <w:p>
      <w:r>
        <w:t>- 2/5 - P/14938/2018 Vu : - l'ordonnance pénale n° 1______ du Service des contraventions (ci-après : SdC) du 21 juin 2018 notifiée à A______ par pli recommandé le 29 juin 2018, portant sur un montant total de CHF 1'090.-, émolument compris; - le paiement de ce montant par le contrevenant, le 4 juillet 2018; - le courrier d'opposition du contrevenant, posté le 20 juillet 2018; - l'ordonnance du 7 août 2018 par laquelle le SdC a transmis la cause au Tribunal de police afin qu'il statue sur la validité de l'ordonnance pénale n° 1______ et de l'opposition, tout en concluant à l'irrecevabilité de l'opposition, vu sa tardiveté; - la détermination de A______, après interpellation du Tribunal de police sur la question de la recevabilité de son opposition; - l'ordonnance du 5 novembre 2018 du Tribunal de police, notifiée le 13 suivant, constatant l'irrecevabilité de l'opposition formée par A______ pour cause de tardiveté et disant que l'ordonnance pénale n° 1______ du 21 juin 2018 était assimilée à un jugement entré en force; - le recours expédié par A______ le 23 novembre 2018 au greffe de la Chambre de céans. Attendu que : - dans son recours, au contenu quasi similaire à sa détermination adressée au Tribunal de police, A______ admet la tardiveté de son opposition, expose les causes de son retard et conteste le bien-fondé de sa condamnation en réfutant certains éléments du rapport de police, nonobstant le paiement de l'amende, qui résultait d'une "erreur". Considérant en droit que : - le recours a été déposé dans les délais et forme prescrits (art. 396 al. 1 et 385 al. 1 CPP), concerne une ordonnance sujette à recours auprès de la Chambre de céans (art. 393 al. 1 let. b CPP) et émane du prévenu, qui, en tant que partie à la procédure, a qualité pour agir (art. 104 al. 1 let. a CPP); - le recours est toutefois irrecevable, pour les raisons qui suivent;</w:t>
      </w:r>
    </w:p>
    <w:p>
      <w:r>
        <w:t>- 3/5 - P/14938/2018 - conformément à l'art. 382 al. 1 CPP, toute personne qui a un intérêt juridiquement protégé à l'annulation ou à la modification d'une décision a qualité pour recourir contre celle-ci; - en l'occurrence, le contrevenant s'est acquitté du montant de CHF 1'090.- de l'ordonnance pénale le 4 juillet 2018 avant de former opposition à celle-ci, au motif que c'était par erreur qu'il (en réalité sa mère) avait effectué ce paiement; - ce règlement emportant extinction de la procédure pénale à son encontre, son opposition, au sens de l'art. 354 al. 1 CPP, n'avait plus lieu d'être et on comprend mal pour quelle raison le SdC a décidé de néanmoins la traiter sous l'angle d'une opposition tardive et de la faire suivre au Tribunal de police; - il s'ensuit que le recourant n'a plus d'intérêt juridiquement protégé (art. 382 al. 1 CPP) à ce qu'il soit statué sur le fond de sa contestation; - le recours doit ainsi être déclaré irrecevable; - devrait-on considérer que ce paiement n'a pas été imputé sur la poursuite et en faire abstraction – à l'instar du SdC et Tribunal de police – il conviendrait néanmoins de rejeter le recours; - selon l'art. 356 al. 2 CPP, le Tribunal de première instance statue sur la validité de l'opposition formée à une ordonnance pénale; - à teneur de l'art. 354 al. 1 CPP, le délai pour former opposition contre une ordonnance pénale est de 10 jours; - les délais fixés en jour commencent à courir le jour qui suit leur notification ou l'évènement qui les déclenche (art. 90 al. 1 CPP); - selon l'art. 85 al. 3 CPP, le prononcé d'une autorité pénale est réputé notifié lorsqu'il a été remis au destinataire; - en l'occurrence, il est établi que l'ordonnance pénale du 21 juin 2018 a été valablement notifiée au recourant le 29 juin suivant; - le délai pour former opposition venait donc à échéance le 9 juillet 2018; - or, formée le 20 juillet 2018, l'opposition du recourant était donc tardive;</w:t>
      </w:r>
    </w:p>
    <w:p>
      <w:r>
        <w:t>- 4/5 - P/14938/2018 - vu l'issue du recours, il pouvait être tranché sans demander d'observations à l'autorité intimée et sans débats (art. 390 al. 2, 1ère phrase, et al. 5 a contrario CPP); - le recourant, qui succombe, supportera les frais envers l'État, qui comprendront un émolument de CHF 800.- (art. 428 al. 1 CPP et 13 al. 1 du Règlement fixant le tarif des frais en matière pénale, RTFMP; E 4 10.03). * * * * * PAR CES MOTIFS, LA COUR : Déclare le recours irrecevable. Condamne A______ aux frais de la procédure de recours, qui comprennent un émolument de CHF 800.-. Notifie le présent arrêt ce jour, en copie, au recourant, au Tribunal de police et au Service des contraventions. Siégeant : Madame Corinne CHAPPUIS BUGNON, présidente; Monsieur Christian COQUOZ et Madame Daniela CHIABUDINI,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P/14938/2018 P/14938/2018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30.00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800.00 - CHF</w:t>
      </w:r>
    </w:p>
    <w:p>
      <w:r>
        <w:t>Total CHF 905.00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