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ACPR/144/2025 vom 17. Februar 2025</w:t>
      </w:r>
    </w:p>
    <w:p>
      <w:r>
        <w:t>GE Cour de justice, 2025-02-17, FR</w:t>
      </w:r>
    </w:p>
    <w:p>
      <w:r>
        <w:rPr>
          <w:b/>
        </w:rPr>
        <w:t xml:space="preserve">Quelle: </w:t>
      </w:r>
      <w:r>
        <w:t>https://mcp.opencaselaw.ch/entscheid/ge_gerichte_ACPR_144_2025</w:t>
      </w:r>
    </w:p>
    <w:p>
      <w:r>
        <w:t>FR: GE_GERICHTE ACPR/144/2025 du 17 février 2025</w:t>
      </w:r>
    </w:p>
    <w:p>
      <w:r>
        <w:t>IT: GE_GERICHTE ACPR/144/2025 del 17 febbraio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PS/14/2025 ACPR/144/2025 COUR DE JUSTICE Chambre pénale de recours Arrêt du lundi 24 février 2025</w:t>
      </w:r>
    </w:p>
    <w:p>
      <w:r>
        <w:t>Entre A______, domicilié ______ [VD], agissant en personne, requérant,</w:t>
      </w:r>
    </w:p>
    <w:p>
      <w:r>
        <w:t>et B______, Procureur, p. a. MINISTÈRE PUBLIC de la République et canton de Genève, route de Chancy 6b, 1213 Petit-Lancy, case postale 3565, 1211 Genève 3, cité.</w:t>
      </w:r>
    </w:p>
    <w:p>
      <w:r>
        <w:t>- 2/5 - PS/14/2025 Vu :  la lettre de A______ datée du 17 février 2025, demandant au Procureur B______, chargé de la procédure P/1______/2016 dirigée contre lui, de se récuser. Attendu que :  dans cette lettre, A______ annonce être « en cours de conversion au judaïsme » et que, comme il « venait d’être porté à sa connaissance » que le Tribunal fédéral avait récusé B______ dans une autre cause, pour avoir donné l’apparence de traiter un prévenu différemment en raison de la confession juive de ce dernier, la récusation s’imposait dans la procédure P/1______/2016 ;  B______ n’a pas pris position. Considérant, en droit, que :  la question n’est pas de savoir quand le requérant, comme celui-ci semble le croire, a eu connaissance de l’arrêt du Tribunal fédéral 7B_768/2024 du 30 octobre 2024, mais si le cité aurait montré concrètement des signes d’antisémitisme contre lui ;  à cet égard, le requérant se borne à affirmer, sans l’étayer, qu’il serait « en cours » de conversion, mais non pas qu’il serait (déjà) converti au judaïsme ;  il ne donne aucun indice qui montrerait que le cité était au courant de cette démarche spirituelle avant sa lettre du 17 février 2025 ;  de façon significative, cette lettre commence précisément par informer le cité d’une conversion en cours, i.e. porte à sa connaissance un événement qu’il ignorait jusque-là ;  par ailleurs, le requérant ne donne pas non plus d’élément – tiré de la procédure dans laquelle il est prévenu – montrant que le cité aurait été prévenu contre lui en raison de ses convictions religieuses, ni même qu’il les aurait heurtées dans l’ignorance de celles-ci ;  l’arrêt du Tribunal fédéral invoqué par le requérant à l’appui de sa requête (7B_768/2024) est impropre à créer l’apparence que, dans les circonstances concrètes de l’instruction de la procédure P/1______/2016 – dont la prochaine clôture a été annoncée le 28 juin 2024, autrement dit : bien avant le 17 février 2025 (cf. ACPR/785/2024 du 29 octobre 2024 let. B.i.) –, le cité aurait traité le requérant</w:t>
      </w:r>
    </w:p>
    <w:p>
      <w:r>
        <w:t>- 3/5 - PS/14/2025 différemment d’un autre justiciable au motif d’une confession qui n’était pas encore adoptée et dont les prémices n’étaient même pas dévoilés ;  il doit être observé que le critère de la confession, censuré par le Tribunal fédéral dans l’arrêt 7B_768/2024, avait été invoqué par le cité pour étayer le risque de fuite d’un prévenu détenu, soit une situation sans comparaison avec celle du requérant ;  pour le surplus, aucune des demandes précédentes du requérant visant à évincer le cité pour motif de partialité n’a été accueillie (ACPR/37/2023 ; ACPR/145/2023 ; ACPR/249/2024 ; ACPR/785/2024), le cas échéant non plus par le Tribunal fédéral (arrêts 7B_259/2023 ; 7B_260/2023 ; 7B_512/2024) ;  la requête s’avère infondée ;  en tant qu’elle devait être écartée d’emblée, il n’y avait pas à demander au cité de de prendre préalablement position, non plus qu’aux autres parties (ACPR/956/2023 du 7 décembre 2023 consid. 5 ; arrêt du Tribunal fédéral 7B_1/2024 du 28 février 2024 consid. 5.2.) ;  le requérant, qui n'a pas gain de cause, assumera les frais de la procédure, arrêtés à CHF 500.- (art. 59 al. 41 CPP et 13 al. 1 let. b du Règlement fixant le tarif des frais en matière pénale, RTFMP ; E 4 10.03). * * * * *</w:t>
      </w:r>
    </w:p>
    <w:p>
      <w:r>
        <w:t>- 4/5 - PS/14/2025</w:t>
      </w:r>
    </w:p>
    <w:p>
      <w:r>
        <w:t>PAR CES MOTIFS, LA COUR :</w:t>
      </w:r>
    </w:p>
    <w:p>
      <w:r>
        <w:t>Rejette la requête. Met à la charge de A______ les frais de la procédure, arrêtés à CHF 500.-. Notifie le présent arrêt, en copie, au requérant et au cité. Siégeant : Madame Daniela CHIABUDINI, présidente; Monsieur Christian COQUOZ et Madame Valérie LAUBER, juges; Madame Arbenita VESELI, greffière.</w:t>
      </w:r>
    </w:p>
    <w:p>
      <w:r>
        <w:t>La greffière : Arbenita VESELI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PS/14/2025 PS/14/2025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 - décision sur demande de récusation (let. b) CHF 415.00 Total CHF 500.00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