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ACOM/90/2008 vom 13. August 2008</w:t>
      </w:r>
    </w:p>
    <w:p>
      <w:r>
        <w:t>GE Cour de justice, 2008-08-13, FR</w:t>
      </w:r>
    </w:p>
    <w:p>
      <w:r>
        <w:rPr>
          <w:b/>
        </w:rPr>
        <w:t xml:space="preserve">Quelle: </w:t>
      </w:r>
      <w:r>
        <w:t>https://mcp.opencaselaw.ch/entscheid/ge_gerichte_ACOM_90_2008</w:t>
      </w:r>
    </w:p>
    <w:p>
      <w:r>
        <w:t>FR: GE_GERICHTE ACOM/90/2008 du 13 août 2008</w:t>
      </w:r>
    </w:p>
    <w:p>
      <w:r>
        <w:t>IT: GE_GERICHTE ACOM/90/2008 del 13 agosto 2008</w:t>
      </w:r>
    </w:p>
    <w:p>
      <w:pPr>
        <w:pStyle w:val="Heading2"/>
      </w:pPr>
      <w:r>
        <w:t>Regeste</w:t>
      </w:r>
    </w:p>
    <w:p>
      <w:r>
        <w:t>Résumé: (élimination)</w:t>
      </w:r>
    </w:p>
    <w:p>
      <w:pPr>
        <w:pStyle w:val="Heading2"/>
      </w:pPr>
      <w:r>
        <w:t>Erwägungen</w:t>
      </w:r>
    </w:p>
    <w:p>
      <w:r>
        <w:rPr>
          <w:b/>
        </w:rPr>
        <w:t>E. 1</w:t>
      </w:r>
    </w:p>
    <w:p>
      <w:r>
        <w:t>Interjeté le 16 juin 2008 contre la décision sur opposition du 14 mai 2008 reçue le 16 mai 2008, le recours adressé à l'autorité compétente soit la CRUNI est recevable (art. 62 de la loi sur l’université du 26 mai 1973 - LU – C 1 30 ; art. 88 et 90 du règlement de l’université du 7 septembre 1988 - RU – C 1 30.06 ; art. 26 et 27 du règlement interne relatif aux procédures d’opposition et de recours du 25 février 1977 - RIOR).</w:t>
      </w:r>
    </w:p>
    <w:p>
      <w:r>
        <w:rPr>
          <w:b/>
        </w:rPr>
        <w:t>E. 2</w:t>
      </w:r>
    </w:p>
    <w:p>
      <w:r>
        <w:t>a. Les conditions d'élimination des étudiants sont fixées par le règlement de l'université (art. 63D al. 3 LU). L'article 22 alinéa 2 RU dispose que l'étudiant qui échoue à un examen ou à une session d'examens auxquels il ne peut plus se présenter en vertu du règlement d'études (let. a) ou qui ne subit pas ses examens et ne termine pas ses études dans les délais fixés par le règlement d'études (let. b) est éliminé.</w:t>
      </w:r>
    </w:p>
    <w:p>
      <w:r>
        <w:t>- 6/9 - A/2164/2008</w:t>
      </w:r>
    </w:p>
    <w:p>
      <w:r>
        <w:t>b. Le recourant est soumis au règlement d'études du baccalauréat universitaire en relations internationales 2007-2008 (ci-après : REBU), entré en vigueur le 1er septembre 2007, même si celui-ci n'a été adopté par le rectorat que le 18 décembre 2007. C'est d'ailleurs en application de l'article 8 REBU que le recourant a bénéficié d'une équivalence, comme cela ressort expressément de la décision du doyen du 20 décembre 2007.</w:t>
      </w:r>
    </w:p>
    <w:p>
      <w:r>
        <w:rPr>
          <w:b/>
        </w:rPr>
        <w:t>E. 3</w:t>
      </w:r>
    </w:p>
    <w:p>
      <w:r>
        <w:t>Le recourant conteste que le règlement de la faculté repose sur une base légale. L'article 63D LU prévoit expressément que les conditions d'élimination sont fixées par le RU et il convient de déterminer si, en prévoyant que l'absence non motivée à un examen équivaut à un échec définitif, comme le prévoit l'article 21 alinéa 1 lettre a du règlement, la faculté est allée au-delà du pouvoir réglementaire que lui confère l'article 22 alinéa 2 lettre A RU lequel prévoit l'élimination d'un étudiant qui ne subit pas les examen et ne termine pas ses études dans les délais fixés par le règlement d’études.</w:t>
      </w:r>
    </w:p>
    <w:p>
      <w:r>
        <w:t>Le baccalauréat universitaire en relations internationales est décerné conjointement par la faculté SES, la faculté de droit et la faculté des lettres. Il est divisé en deux parties permettant d’acquérir respectivement 60 et 120 crédits, soit 180 au total, d’une durée de six à huit semestres (art. 1 al. 2, 10 al. 1 à 4, 11 al. 1 REBU).</w:t>
      </w:r>
    </w:p>
    <w:p>
      <w:r>
        <w:t>En matière de contrôle des connaissances, une session ordinaire d’examens est organisée au terme de chaque semestre et une session extraordinaire en automne pour les étudiants ayant échoué aux sessions ordinaires, absents pour de justes motifs ayant annoncé leur retrait, conformément à l’article 17 alinéa 2 du REBU.</w:t>
      </w:r>
    </w:p>
    <w:p>
      <w:r>
        <w:t>Le retrait aux examens de la première partie est exclu (art. 13, 17 al. 1 REBU).</w:t>
      </w:r>
    </w:p>
    <w:p>
      <w:r>
        <w:t>Est enfin exclu de la faculté, en particulier, l’étudiant qui, sans dispense ou sans motif valable, ne s’est pas présenté à la totalité des examens de première partie lors des sessions ordinaires (art. 21 al. 1 let. a REBU ; ACOM/34/2008 du 2 avril 2008).</w:t>
      </w:r>
    </w:p>
    <w:p>
      <w:r>
        <w:t>Or, le recourant ne s’est pas présenté à la totalité des examens de première partie lors des sessions ordinaires, sans aucun motif valable ni aucune dispense, aucune distinction n’étant opérée entre les branches facultatives et celles obligatoires.</w:t>
      </w:r>
    </w:p>
    <w:p>
      <w:r>
        <w:t>En conséquence, le recourant ne satisfait pas aux conditions d’application de l’article 22 alinéa 2 lettre b RU, lequel couvre l’hypothèse de l’article 21 alinéa 1 REBU.</w:t>
      </w:r>
    </w:p>
    <w:p>
      <w:r>
        <w:t>- 7/9 - A/2164/2008</w:t>
      </w:r>
    </w:p>
    <w:p>
      <w:r>
        <w:t>L’allégué du recourant, selon lequel cette dernière disposition instaurerait une cause d’échec non prévue par le RU, sera donc écarté</w:t>
      </w:r>
    </w:p>
    <w:p>
      <w:r>
        <w:rPr>
          <w:b/>
        </w:rPr>
        <w:t>E. 4</w:t>
      </w:r>
    </w:p>
    <w:p>
      <w:r>
        <w:t>A cet égard, il sied de rappeler au préalable que la CRUNI a relevé en maintes occasions que l’étudiant qui ne satisfaisait pas aux conditions posées par le RU était éliminé et non exclu de la faculté. Elle a laissé indécise la question de savoir si le règlement d’études du baccalauréat universitaire qui consacre désormais cette exclusion était compatible avec l’article 22 RU (ACOM/45/2007 du 22 mai 2007).</w:t>
      </w:r>
    </w:p>
    <w:p>
      <w:r>
        <w:t>Vu l’issue du présent litige, la question souffre de demeurer ouverte.</w:t>
      </w:r>
    </w:p>
    <w:p>
      <w:r>
        <w:rPr>
          <w:b/>
        </w:rPr>
        <w:t>E. 5</w:t>
      </w:r>
    </w:p>
    <w:p>
      <w:r>
        <w:t>a. Il reste à examiner si le recourant peut bénéficier de circonstances exceptionnelles.</w:t>
      </w:r>
    </w:p>
    <w:p>
      <w:r>
        <w:t>b. Selon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(ACOM/41/2005 du 9 juin 2004 consid. 7c ; ACOM/13/2005 du 7 mars 2005, consid. 5). Les autorités facultaires disposent dans ce cadre d’un large pouvoir d’appréciation, dont la CRUNI ne censure que l’abus (ACOM/69/2008 du 29 mai 2008et les références citées).</w:t>
      </w:r>
    </w:p>
    <w:p>
      <w:r>
        <w:t>c. Selon la jurisprudence constante de la CRUNI, de graves problèmes de santé sont considérés comme des situations exceptionnelles (ACOM/50/2002 du 17 mai 2002) à condition toutefois que les effets perturbateurs aient été prouvés et qu’un rapport de causalité soit démontré par l’étudiant (ACOM/119/2002 du 1er novembre 2002). Quant aux difficultés financières ou économiques, elles ne sont pas suffisantes pour justifier une situation exceptionnelle. La CRUNI a, en effet, toujours considéré que de telles difficultés, comme le fait d'exercer une activité lucrative en sus de ses études, n'étaient pas exceptionnelles, même si elles constituaient à n'en pas douter une contrainte (ACOM/20/2005 du 7 mars 2005 consid. 5 et les références citées).</w:t>
      </w:r>
    </w:p>
    <w:p>
      <w:r>
        <w:t>d. La CRUNI a aussi jugé que n’était pas non plus exceptionnel au sens de l’article 22 alinéa 3 RU (cf. ACOM/66/2008 du 28 mai 2008 et les références citées), le fait de devoir faire face à des problèmes financiers et familiaux qui, s’ils peuvent apparaître malheureux, font partie d’une réalité commune à de très nombreux étudiants (ACOM/81/2008 du 3 juillet 2008).</w:t>
      </w:r>
    </w:p>
    <w:p>
      <w:r>
        <w:t>Le recourant n’allègue aucune circonstance d’une telle nature dont il n’aurait pas été tenu compte.</w:t>
      </w:r>
    </w:p>
    <w:p>
      <w:r>
        <w:t>- 8/9 - A/2164/2008</w:t>
      </w:r>
    </w:p>
    <w:p>
      <w:r>
        <w:rPr>
          <w:b/>
        </w:rPr>
        <w:t>E. 6</w:t>
      </w:r>
    </w:p>
    <w:p>
      <w:r>
        <w:t>Enfin, le grief de violation du principe d’égalité de traitement sera écarté, le règlement n’opérant aucune distinction entre les examens obligatoires et ceux, facultatifs.</w:t>
      </w:r>
    </w:p>
    <w:p>
      <w:r>
        <w:rPr>
          <w:b/>
        </w:rPr>
        <w:t>E. 7</w:t>
      </w:r>
    </w:p>
    <w:p>
      <w:r>
        <w:t>En conséquence, le recours sera rejeté.</w:t>
      </w:r>
    </w:p>
    <w:p>
      <w:r>
        <w:t>Vu la nature du litige aucun émolument ne sera perçu (art. 33 RIOR). Vu l’issue de celui-ci, il ne sera pas alloué d’indemnité de procédure (art. 87 LPA).</w:t>
      </w:r>
    </w:p>
    <w:p>
      <w:r>
        <w:t>* * * * * PAR CES MOTIFS, LA COMMISSION DE RECOURS DE L’UNIVERSITÉ à la forme : déclare recevable le recours interjeté le 16 juin 2008 par Monsieur M______ contre la décision de l'Université de Genève du 14 mai 2008 ; au fond : le rejette ; dit qu’il n’est pas perçu d’émolument ni alloué d’indemnité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Jacques Emery, avocat du recourant, à la faculté des sciences économiques et sociales, au service juridique de l’université, ainsi qu’au département de l’instruction publique. Siégeants : Madame Hurni, présidente ; Messieurs Schulthess et Bernard, membres</w:t>
      </w:r>
    </w:p>
    <w:p>
      <w:r>
        <w:t>- 9/9 - A/2164/2008 Au nom de la commission de recours de l’université : la greffière :</w:t>
      </w:r>
    </w:p>
    <w:p>
      <w:r>
        <w:t>C. Barnaoui-Blatter</w:t>
      </w:r>
    </w:p>
    <w:p>
      <w:r>
        <w:t>la vice-présidente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