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ACOM/22/2008 vom 5. Dezember 2007</w:t>
      </w:r>
    </w:p>
    <w:p>
      <w:r>
        <w:t>GE Cour de justice, 2007-12-05, FR</w:t>
      </w:r>
    </w:p>
    <w:p>
      <w:r>
        <w:rPr>
          <w:b/>
        </w:rPr>
        <w:t xml:space="preserve">Quelle: </w:t>
      </w:r>
      <w:r>
        <w:t>https://mcp.opencaselaw.ch/entscheid/ge_gerichte_ACOM_22_2008</w:t>
      </w:r>
    </w:p>
    <w:p>
      <w:r>
        <w:t>FR: GE_GERICHTE ACOM/22/2008 du 5 décembre 2007</w:t>
      </w:r>
    </w:p>
    <w:p>
      <w:r>
        <w:t>IT: GE_GERICHTE ACOM/22/2008 del 5 dicembre 2007</w:t>
      </w:r>
    </w:p>
    <w:p>
      <w:pPr>
        <w:pStyle w:val="Heading2"/>
      </w:pPr>
      <w:r>
        <w:t>Regeste</w:t>
      </w:r>
    </w:p>
    <w:p>
      <w:r>
        <w:t>Résumé: irrecevabilité</w:t>
      </w:r>
    </w:p>
    <w:p>
      <w:pPr>
        <w:pStyle w:val="Heading2"/>
      </w:pPr>
      <w:r>
        <w:t>Erwägungen</w:t>
      </w:r>
    </w:p>
    <w:p>
      <w:r>
        <w:rPr>
          <w:b/>
        </w:rPr>
        <w:t>E. 1</w:t>
      </w:r>
    </w:p>
    <w:p>
      <w:r>
        <w:t>Interjeté devant la juridiction compétente, le recours est recevable de ce point de vue (art. 62 de la loi sur l’université du 26 mai 1973 - LU – C 1 30 ; art. 88 du règlement de l’université du 7 septembre 1988 - RU – C 1 30.06).</w:t>
      </w:r>
    </w:p>
    <w:p>
      <w:r>
        <w:rPr>
          <w:b/>
        </w:rPr>
        <w:t>E. 2</w:t>
      </w:r>
    </w:p>
    <w:p>
      <w:r>
        <w:t>En application des articles 63 alinéa 1er lettre a de la loi sur la procédure administrative du 12 septembre 1985 (LPA - E 5 10) et 26 du règlement interne relatif aux procédures d’opposition et de recours du 25 février 1977 - RIOR), le délai de recours est de trente jours s’agissant d’une décision finale.</w:t>
      </w:r>
    </w:p>
    <w:p>
      <w:r>
        <w:rPr>
          <w:b/>
        </w:rPr>
        <w:t>E. 3</w:t>
      </w:r>
    </w:p>
    <w:p>
      <w:r>
        <w:t>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w:t>
      </w:r>
    </w:p>
    <w:p>
      <w:r>
        <w:t>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w:t>
      </w:r>
    </w:p>
    <w:p>
      <w:r>
        <w:t>- 3/4 - A/205/2008</w:t>
      </w:r>
    </w:p>
    <w:p>
      <w:r>
        <w:t>En l’espèce, en déposant son recours le 21 janvier 2007, le recourant a agi au-delà du délai de trente jours qui venait à échéance le vendredi 11 janvier 2008.</w:t>
      </w:r>
    </w:p>
    <w:p>
      <w:r>
        <w:rPr>
          <w:b/>
        </w:rPr>
        <w:t>E. 4</w:t>
      </w:r>
    </w:p>
    <w:p>
      <w:r>
        <w:t>Le recourant ne se prévaut d’aucun cas de force majeure de sorte que son recours ne peut être que déclaré irrecevable.</w:t>
      </w:r>
    </w:p>
    <w:p>
      <w:r>
        <w:t>Vu la nature du litige, il ne sera pas perçu d’émolument (art. 33 RIOR).</w:t>
      </w:r>
    </w:p>
    <w:p>
      <w:r>
        <w:t>* * * * * PAR CES MOTIFS, LA COMMISSION DE RECOURS DE L’UNIVERSITÉ déclare irrecevable le recours interjeté le 22 janvier 2008 par Monsieur F______ contre la décision du 5 décembre 2007 de la faculté des sciences économiques et sociales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F______, à la faculté des sciences économiques et sociales, au service juridique de l’université, ainsi qu’au département de l’instruction publique. Siégeants : Madame Bovy, présidente ; Messieurs Schulthess et Bernard, membres</w:t>
      </w:r>
    </w:p>
    <w:p>
      <w:r>
        <w:t>- 4/4 - A/205/2008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