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ACJC/980/2021 vom 27. Juli 2021</w:t>
      </w:r>
    </w:p>
    <w:p>
      <w:r>
        <w:t>GE Cour de justice, 2021-07-27, FR</w:t>
      </w:r>
    </w:p>
    <w:p>
      <w:r>
        <w:rPr>
          <w:b/>
        </w:rPr>
        <w:t xml:space="preserve">Quelle: </w:t>
      </w:r>
      <w:r>
        <w:t>https://mcp.opencaselaw.ch/entscheid/ge_gerichte_ACJC_980_2021</w:t>
      </w:r>
    </w:p>
    <w:p>
      <w:r>
        <w:t>FR: GE_GERICHTE ACJC/980/2021 du 27 juillet 2021</w:t>
      </w:r>
    </w:p>
    <w:p>
      <w:r>
        <w:t>IT: GE_GERICHTE ACJC/980/2021 del 27 luglio 2021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30.07.2021.</w:t>
      </w:r>
    </w:p>
    <w:p>
      <w:r>
        <w:t>REPUBLIQUE ET</w:t>
      </w:r>
    </w:p>
    <w:p>
      <w:r>
        <w:t>CANTON DE GENEVE POUVOIR JUDICIAIRE C/1310/2021 ACJC/980/2021 ARRÊT DE LA COUR DE JUSTICE Chambre civile DU MARDI 27 JUILLET 2021</w:t>
      </w:r>
    </w:p>
    <w:p>
      <w:r>
        <w:t>Entre A______ SÀRL, sise ______ [GE], recourante contre un jugement rendu par la 8ème Chambre du Tribunal de première instance de ce canton le 17 mai 2021, comparant en personne, et REGISTRE DU COMMERCE, p.a. Mme B______, Substitut, rue du Puits-Saint- Pierre 4, case postale 3597, 1211 Genève 3, intimé, comparant en personne.</w:t>
      </w:r>
    </w:p>
    <w:p>
      <w:r>
        <w:t>- 2/3 -</w:t>
      </w:r>
    </w:p>
    <w:p>
      <w:r>
        <w:t>C/1310/2021 Vu le jugement JTPI/6284/2021 rendu le 17 mai 2021 par le Tribunal de première instance, ordonnant la dissolution de A______ SÀRL et sa liquidation selon les dispositions applicables à la faillite; Vu le recours formé par A______ SÀRL [no.] ______, rue 1______, [code postal] Genève, contre ledit jugement par acte expédié le 11 juin 2021 à la Cour de justice; Vu la décision de la Cour du 14 juin 2021 impartissant à la partie recourante un délai au 25 juin 2021 pour verser une avance de frais fixée à 600 fr., envoyée par pli recommandé au 1______; Attendu, EN FAIT, que le pli a été retourné à la Cour avec la mention "introuvable à cette adresse"; Que deux autres courriers, envoyés par pli simple à la même date à la recourante, à l'adresse indiquée par cette dernière dans son acte de recours, correspondant à celle figurant au Registre du commerce, sont revenus à la Cour avec la mention "introuvable à cette adresse"; Que les deux gérants de la recourante ne sont plus domiciliés à Genève, contrairement à ce qui figure au Registre du commerce; Considérant, EN DROIT, que la demande doit indiquer les noms et adresses des parties, complets et exacts, pour permettre notamment les communications et notifications ultérieures (TAPPY, CR-CPC, n. 7 ad art. 221 CPC); Qu'en l'espèce, la décision impartissant un délai à la partie recourante pour verser l'avance de frais n'a pu lui être notifiée, celle-ci étant introuvable à l'adresse qu'elle a elle-même indiquée; Qu'il incombait à la recourante de fournir à la Cour une adresse à laquelle elle pouvait être atteinte;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C/1310/2021 PAR CES MOTIFS, La Chambre civile : Déclare irrecevable le recours formé le 11 juin 2021 par A______ SÀRL contre le jugement JTPI/6284/2021 rendu le 17 mai 2021 par le Tribunal de première instance dans la cause C/1310/2021-8 SFC. Dit qu'il n'est pas perçu de frais judiciaires pour la présente décision. Siégeant : Madame Pauline ERARD, présidente; Monsieur Ivo BUETTI et Madame Ursula ZEHETBAUER GHAVANI,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