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ACJC/955/2015 vom 15. April 2015</w:t>
      </w:r>
    </w:p>
    <w:p>
      <w:r>
        <w:t>GE Cour de justice, 2015-04-15, FR</w:t>
      </w:r>
    </w:p>
    <w:p>
      <w:r>
        <w:rPr>
          <w:b/>
        </w:rPr>
        <w:t xml:space="preserve">Quelle: </w:t>
      </w:r>
      <w:r>
        <w:t>https://mcp.opencaselaw.ch/entscheid/ge_gerichte_ACJC_955_2015</w:t>
      </w:r>
    </w:p>
    <w:p>
      <w:r>
        <w:t>FR: GE_GERICHTE ACJC/955/2015 du 15 avril 2015</w:t>
      </w:r>
    </w:p>
    <w:p>
      <w:r>
        <w:t>IT: GE_GERICHTE ACJC/955/2015 del 15 aprile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recourante succombe sur recours en relation avec le fond du litige, et obtient partiellement gain de cause sur les frais, les dépens de première instance étant fixés à 6'500 fr. au lieu de 47'000 fr. Elle sera donc condamnée aux quatre cinquièmes des frais judiciaires du recours (art. 106 al. 2 CPC), fixés à 1'500 fr. (art. 61 al. 1 OELP) et compensés avec l'avance qu'elle a effectuée, acquise à l'Etat (art. 111 al. 1 CPC). L'intimé sera quant à lui condamné à lui en rembourser un cinquième, soit 300 fr. (art. 111 al. 2 CPC). Les dépens du recours, arrêtés à 2'200 fr., TVA et débours compris (art. 95 al. 1 et al. 3, 96 et 105 al. 2; art. 85, 89 et 90 RTFMC; art. 25 et 26 LaCC; art. 25 LTVA), seront répartis entre les parties selon la même clef de répartition (art. 106 al. 2 CPC). La recourante versera ainsi 1'760 fr. à l'intimé à titre de dépens. * * * * *</w:t>
      </w:r>
    </w:p>
    <w:p>
      <w:r>
        <w:t>- 12/12 -</w:t>
      </w:r>
    </w:p>
    <w:p>
      <w:r>
        <w:t>C/26446/2014 PAR CES MOTIFS, La Chambre civile : A la forme : Déclare recevable le recours interjeté par A______ le 27 avril 2015 contre le jugement JTPI/4379/2015 rendu le 15 avril 2015 par le Tribunal de première instance dans la cause C/26446/2014-JS SML. Au fond : Rejette le recours en tant qu'il vise les chiffres 1 à 3 du dispositif du jugement querellé. Annule le chiffre 4 du dispositif du jugement querellé. Cela fait, statuant de nouveau : Condamne A______ à verser à B______ 6'500 fr. au titre de dépens de première instance. Sur les frais : Arrête les frais judiciaires du recours à 1'500 fr., les met à la charge de A______ à hauteur des quatre cinquièmes et les compense avec l'avance effectuée par cette dernière, restant acquise à l'Etat de Genève. Condamne B______ à verser à A______ 300 fr. au titre des frais judiciaires du recours. Condamne A______ à verser à B______ 1'760 fr. au titre de dépens du recours. Siégeant : Monsieur Laurent RIEBEN, président; Madame Fabienne GEISINGER-MARIÉTHOZ et Monsieur Ivo BUETTI, juges; Madame Céline FERREIRA, greffière.</w:t>
      </w:r>
    </w:p>
    <w:p>
      <w:r>
        <w:t>Le président : Laurent RIEBEN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