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ACJC/941/2025 vom 9. Juli 2025</w:t>
      </w:r>
    </w:p>
    <w:p>
      <w:r>
        <w:t>GE Cour de justice, 2025-07-09, FR</w:t>
      </w:r>
    </w:p>
    <w:p>
      <w:r>
        <w:rPr>
          <w:b/>
        </w:rPr>
        <w:t xml:space="preserve">Quelle: </w:t>
      </w:r>
      <w:r>
        <w:t>https://mcp.opencaselaw.ch/entscheid/ge_gerichte_ACJC_941_2025</w:t>
      </w:r>
    </w:p>
    <w:p>
      <w:r>
        <w:t>FR: GE_GERICHTE ACJC/941/2025 du 9 juillet 2025</w:t>
      </w:r>
    </w:p>
    <w:p>
      <w:r>
        <w:t>IT: GE_GERICHTE ACJC/941/2025 del 9 luglio 2025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9 juillet 2025.</w:t>
      </w:r>
    </w:p>
    <w:p>
      <w:r>
        <w:t>REPUBLIQUE ET</w:t>
      </w:r>
    </w:p>
    <w:p>
      <w:r>
        <w:t>CANTON DE GENEVE POUVOIR JUDICIAIRE C/9847/2025</w:t>
      </w:r>
    </w:p>
    <w:p>
      <w:r>
        <w:t>ACJC/941/2025 ARRÊT DE LA COUR DE JUSTICE Chambre civile DU MARDI 8 JUILLET 2025</w:t>
      </w:r>
    </w:p>
    <w:p>
      <w:r>
        <w:t>Entre Monsieur A______, domicilié ______ [GE], recourant contre un jugement rendu par la 5ème Chambre du Tribunal de première instance de ce canton le 19 juin 2025, et B______ SA, sise ______ [ZH], intimée.</w:t>
      </w:r>
    </w:p>
    <w:p>
      <w:r>
        <w:t>- 2/3 -</w:t>
      </w:r>
    </w:p>
    <w:p>
      <w:r>
        <w:t>C/9847/2025 Vu le jugement JTPI/7605/2025 rendu le 19 juin 2025 par le Tribunal de première instance dans la cause C/9847/2025-5 SFC, prononçant la faillite de A______; Vu le recours formé le 8 juillet 2025 à la Cour de justice par A______ contre ce jugement; Attendu, EN FAIT, que la partie recourante n'a pas produit, à l'appui de son recours, les pièces démontrant que la dette, intérêts et frais compris, a été payée; Considérant, EN DROIT,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que ces deux conditions, soit, premièrement, le paiement de la dette à l'origine de la faillite, le dépôt de la totalité de la somme à rembourser ou le retrait de la requête de faillite et, deuxièmement, la vraisemblance de la solvabilité, sont cumulatives (arrêt du Tribunal fédéral 5A_949/2023 du 7 février 2024, consid. 3.1.1); Que selon la jurisprudence, le titre visé par l'art. 174 al. 2 LP doit être produit avant l'expiration du délai de recours (ATF 139 III 491 consid. 4.4; 136 III 294 consid. 3), toute pièce produite postérieurement à l'échéance du délai de recours étant irrecevable (arrêt du Tribunal fédéral 5A_471/2023 du 12 octobre 2023 consid. 3.1.2 et les références citées); qu'il n'est pas admissible de fixer un délai pour produire des pièces ultérieurement à l'échéance du délai de recours (arrêt du Tribunal fédéral 5A_83/2024 du 13 mars 2024, consid. 4.1); Qu'en l'espèce, la partie recourante n'a pas fourni, dans le délai de recours, les pièces attestant du paiement de la dette ou du retrait de la requête de faillite; Que les conditions posées par l'art. 174 al. 2 LP font ainsi défaut; Que le recours est dès lors manifestement infondé, de sorte qu'il sera rejeté d'entrée de cause et sans débats (art. 322 al. 1 in fine CPC); Qu'il ne sera pas perçu de frais judiciaires, vu l'issue de litige (art. 7 al. 2 RTFMC); Qu'il n'y a pas lieu d'allouer de dépens à la partie intimée, qui n'a pas été invitée à se déterminer devant la Cour de céans (art. 95 al. 3 let. b CPC). * * * * *</w:t>
      </w:r>
    </w:p>
    <w:p>
      <w:r>
        <w:t>- 3/3 -</w:t>
      </w:r>
    </w:p>
    <w:p>
      <w:r>
        <w:t>C/9847/2025 PAR CES MOTIFS, La Chambre civile : A la forme : Déclare recevable le recours formé le 8 juillet 2025 par A______ contre le jugement JTPI/7605/2025 rendu le 19 juin 2025 par le Tribunal de première instance dans la cause C/9847/2025-5 SFC. Au fond : Rejette ce recours. Déboute les parties de toutes autres conclusions. Sur les frais : Dit qu'il n'est pas perçu de frais judiciaires de recours, ni alloué de dépens de recours. Siégeant : Madame Nathalie LANDRY-BARTHE, présidente ad interim; Madame Verena PEDRAZZINI RIZZI, Madame Jocelyne DEVILLE-CHAVANNE, juges; Madame Laura SESSA, greffière. La présidente ad interim : Nathalie LANDRY-BARTHE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