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ACJC/914/2013 vom 17. Juli 2013</w:t>
      </w:r>
    </w:p>
    <w:p>
      <w:r>
        <w:t>GE Cour de justice, 2013-07-17, FR</w:t>
      </w:r>
    </w:p>
    <w:p>
      <w:r>
        <w:rPr>
          <w:b/>
        </w:rPr>
        <w:t xml:space="preserve">Quelle: </w:t>
      </w:r>
      <w:r>
        <w:t>https://mcp.opencaselaw.ch/entscheid/ge_gerichte_ACJC_914_2013</w:t>
      </w:r>
    </w:p>
    <w:p>
      <w:r>
        <w:t>FR: GE_GERICHTE ACJC/914/2013 du 17 juillet 2013</w:t>
      </w:r>
    </w:p>
    <w:p>
      <w:r>
        <w:t>IT: GE_GERICHTE ACJC/914/2013 del 17 luglio 2013</w:t>
      </w:r>
    </w:p>
    <w:p>
      <w:pPr>
        <w:pStyle w:val="Heading2"/>
      </w:pPr>
      <w:r>
        <w:t>Erwägungen</w:t>
      </w:r>
    </w:p>
    <w:p>
      <w:r>
        <w:rPr>
          <w:b/>
        </w:rPr>
        <w:t>E. 1</w:t>
      </w:r>
    </w:p>
    <w:p>
      <w:r>
        <w:t>Les décisions rendues en matière de faillite sont soumises à la procédure sommaire (art. 251 let. a CPC).</w:t>
      </w:r>
    </w:p>
    <w:p>
      <w:r>
        <w:t>- 3/7 -</w:t>
      </w:r>
    </w:p>
    <w:p>
      <w:r>
        <w:t>C/26572/2012</w:t>
      </w:r>
    </w:p>
    <w:p>
      <w:r>
        <w:t>L'appel étant irrecevable dans les affaires relevant de la compétence du tribunal de la faillite selon la LP (art. 309 let. b ch. 7 CPC), c'est la voie du recours qui est dès lors ouverte contre une telle décision (art. 319 let. a CPC).</w:t>
      </w:r>
    </w:p>
    <w:p>
      <w:r>
        <w:rPr>
          <w:b/>
        </w:rPr>
        <w:t>E. 2.1</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w:t>
      </w:r>
    </w:p>
    <w:p>
      <w:r>
        <w:t>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w:t>
      </w:r>
    </w:p>
    <w:p>
      <w:r>
        <w:t>La fiction de notification valant en cas d'envoi recommandé ne s'applique pas à l'avis de l'audience de faillite (art. 168 LP).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w:t>
      </w:r>
    </w:p>
    <w:p>
      <w:r>
        <w:rPr>
          <w:b/>
        </w:rPr>
        <w:t>E. 2.2</w:t>
      </w:r>
    </w:p>
    <w:p>
      <w:r>
        <w:t>En l'espèce, le recourant n'a pas retiré le courrier recommandé contenant la citation à l'audience du 7 mars 2013 et n'a pas assisté à celle-ci. Conformément à la jurisprudence évoquée ci-dessus, il ne pouvait pas s'attendre à recevoir cette convocation. Il ne devait pas davantage s'attendre à recevoir ultérieurement une décision de justice. Ainsi, la fiction de la notification prévue à l'art. 138 al. 3 let. a CPC ne s'appliquait pas à la notification ultérieure du jugement de faillite, de sorte que le délai de recours n'a pas commencé à courir à l'échéance du délai de garde, le 21 mars 2013. En tout état de cause, le moment auquel le recourant a eu connaissance du contenu du jugement entrepris peut rester indécis pour les raisons qui suivent.</w:t>
      </w:r>
    </w:p>
    <w:p>
      <w:r>
        <w:rPr>
          <w:b/>
        </w:rPr>
        <w:t>E. 2.3</w:t>
      </w:r>
    </w:p>
    <w:p>
      <w:r>
        <w:t>Dès lors que le jugement de faillite du 7 mars 2013 a été rendu sans que le recourant eût connaissance du procès et qu'il a recouru dans un délai raisonnable</w:t>
      </w:r>
    </w:p>
    <w:p>
      <w:r>
        <w:t>- 4/7 -</w:t>
      </w:r>
    </w:p>
    <w:p>
      <w:r>
        <w:t>C/26572/2012 - soit deux mois et demi après le prononcé du jugement - et dans la forme prescrite par la loi (art. 321 al. 1 CPC), l'acte de recours sera par conséquent déclaré recevable.</w:t>
      </w:r>
    </w:p>
    <w:p>
      <w:r>
        <w:rPr>
          <w:b/>
        </w:rPr>
        <w:t>E. 3</w:t>
      </w:r>
    </w:p>
    <w:p>
      <w:r>
        <w:t>Dans le cadre d'un recours, le pouvoir d'examen de la Cour est limité à la violation du droit et à la constatation manifestement inexacte des faits (art. 320 CPC).</w:t>
      </w:r>
    </w:p>
    <w:p>
      <w:r>
        <w:t>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t>Partant, les quittances produites par le recourant sont recevables.</w:t>
      </w:r>
    </w:p>
    <w:p>
      <w:r>
        <w:rPr>
          <w:b/>
        </w:rPr>
        <w:t>E. 4</w:t>
      </w:r>
    </w:p>
    <w:p>
      <w:r>
        <w:t>Le recourant fait uniquement valoir qu'il est solvable et qu'il a payé sa dette en capital, intérêts et frais.</w:t>
      </w:r>
    </w:p>
    <w:p>
      <w:r>
        <w:rPr>
          <w:b/>
        </w:rPr>
        <w:t>E. 4.1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w:t>
      </w:r>
    </w:p>
    <w:p>
      <w:r>
        <w:t>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w:t>
      </w:r>
    </w:p>
    <w:p>
      <w:r>
        <w:t>- 5/7 -</w:t>
      </w:r>
    </w:p>
    <w:p>
      <w:r>
        <w:t>C/26572/2012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rPr>
          <w:b/>
        </w:rPr>
        <w:t>E. 4.2</w:t>
      </w:r>
    </w:p>
    <w:p>
      <w:r>
        <w:t>En l'espèce, le recourant a apporté la preuve qu'après le prononcé de la faillite il a soldé la dette - en capital, frais et intérêts - pour laquelle l'intimée avait requis sa faillite. Le recourant fait encore l'objet de deux poursuites d'un total de 1'454 fr. 55 relatives à des créances d'assurances et de quatre actes de défaut de biens pour un montant total de 13'564 fr. 85 relatif à des créances du service des contraventions et de l'Administration fiscale cantonale. Au vu du montant total de ces dettes, il paraît vraisemblable que le recourant parvienne à se désendetter à brève échéance, ce d'autant que les créanciers institutionnels pourraient être enclins à consentir au débiteur un rééchelonnement de ses dettes.</w:t>
      </w:r>
    </w:p>
    <w:p>
      <w:r>
        <w:rPr>
          <w:b/>
        </w:rPr>
        <w:t>E. 4.3</w:t>
      </w:r>
    </w:p>
    <w:p>
      <w:r>
        <w:t>Compte tenu de ce qui précède, la Cour tient pour vraisemblable la solvabilité du recourant, tout en attirant expressément son attention sur le fait qu'en cas de nouvelles poursuites suivies d'un jugement de faillite, celle-ci ne serait plus rétractée, sauf s'il prouvait sa solvabilité par pièces jointes au recours.</w:t>
      </w:r>
    </w:p>
    <w:p>
      <w:r>
        <w:t>Partant, la cause étant en état d'être jugée (art. 327 al. 3 let. b CPC), le recours sera admis et le jugement de faillite annulé.</w:t>
      </w:r>
    </w:p>
    <w:p>
      <w:r>
        <w:t>Au vu de l'issue du litige, il n'y a plus lieu de statuer sur la requête d'effet suspensif sollicitée par le recourant.</w:t>
      </w:r>
    </w:p>
    <w:p>
      <w:r>
        <w:rPr>
          <w:b/>
        </w:rPr>
        <w:t>E. 5</w:t>
      </w:r>
    </w:p>
    <w:p>
      <w:r>
        <w:t>Les frais judiciaires du recours sont arrêtés à 220 fr. (art. 52 let. b et 61 al. 1 OELP).</w:t>
      </w:r>
    </w:p>
    <w:p>
      <w:r>
        <w:t>Compte tenu de la particularité des présentes circonstances, en particulier du fait que le jugement de faillite était fondé en droit au moment où il a été prononcé et qu'aucun reproche ne peut être adressé à la partie intimée, il convient, en application - à tout le moins par analogie - des art. 107 al. 1 let. b et/ou f, voire 108 CPC, de s'écarter du principe selon lequel les frais sont mis à la charge de la</w:t>
      </w:r>
    </w:p>
    <w:p>
      <w:r>
        <w:t>- 6/7 -</w:t>
      </w:r>
    </w:p>
    <w:p>
      <w:r>
        <w:t>C/26572/2012 partie succombante (art. 106 al. 1, 1ère phrase, CPC) et de laisser les frais judiciaires à la charge du recourant.</w:t>
      </w:r>
    </w:p>
    <w:p>
      <w:r>
        <w:t>L'intimée ayant comparu en personne et n'ayant pas répondu au recours, il ne lui sera pas alloué de dépens (art. 95 al. 3 let. c CPC).</w:t>
      </w:r>
    </w:p>
    <w:p>
      <w:r>
        <w:t>Au vu de ce qui précède, les chiffres 2 et 3 du jugement entrepris relatifs au frais de première instance ne seront pas annulés (art. 318 al. 3 CPC).</w:t>
      </w:r>
    </w:p>
    <w:p>
      <w:r>
        <w:rPr>
          <w:b/>
        </w:rPr>
        <w:t>E. 6</w:t>
      </w:r>
    </w:p>
    <w:p>
      <w:r>
        <w:t>La présente décision s'inscrit dans une procédure de faillite sujette au recours de droit civil au Tribunal fédéral (art. 72 al. 1 et al. 2 let. a LTF) indépendamment de la valeur litigieuse (art. 74 al. 2 let. d LTF). * * * * *</w:t>
      </w:r>
    </w:p>
    <w:p>
      <w:r>
        <w:t>- 7/7 -</w:t>
      </w:r>
    </w:p>
    <w:p>
      <w:r>
        <w:t>C/26572/2012 PAR CES MOTIFS, La Chambre civile : A la forme : Déclare recevable le recours interjeté par A______ contre le jugement JTPI/3641/2013 rendu le 7 mars 2013 par le Tribunal de première instance dans la cause C/26572/2012-</w:t>
      </w:r>
    </w:p>
    <w:p>
      <w:r>
        <w:rPr>
          <w:b/>
        </w:rPr>
        <w:t>E. 8</w:t>
      </w:r>
    </w:p>
    <w:p>
      <w:r>
        <w:t>SFC. Au fond : Admet ce recours. Annule le chiffre 1 du dispositif du jugement querellé et, statuant à nouveau : Déboute B______ SA des fins de sa requête de faillite du 7 décembre 2012 à l'encontre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Dit qu'il n'est pas alloué de dépens. Siégeant : Madame Elena SAMPEDRO, présidente ad interim; Monsieur Blaise PAGAN et Madame Daniela CHIABUDINI, juges; Madame Céline FERREIRA, greffière.</w:t>
      </w:r>
    </w:p>
    <w:p>
      <w:r>
        <w:t>La présidente ad interim: Elena SAMPEDRO</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