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ACJC/896/2021 vom 8. Juli 2021</w:t>
      </w:r>
    </w:p>
    <w:p>
      <w:r>
        <w:t>GE Cour de justice, 2021-07-08, FR</w:t>
      </w:r>
    </w:p>
    <w:p>
      <w:r>
        <w:rPr>
          <w:b/>
        </w:rPr>
        <w:t xml:space="preserve">Quelle: </w:t>
      </w:r>
      <w:r>
        <w:t>https://mcp.opencaselaw.ch/entscheid/ge_gerichte_ACJC_896_2021</w:t>
      </w:r>
    </w:p>
    <w:p>
      <w:r>
        <w:t>FR: GE_GERICHTE ACJC/896/2021 du 8 juillet 2021</w:t>
      </w:r>
    </w:p>
    <w:p>
      <w:r>
        <w:t>IT: GE_GERICHTE ACJC/896/2021 del 8 luglio 2021</w:t>
      </w:r>
    </w:p>
    <w:p>
      <w:pPr>
        <w:pStyle w:val="Heading2"/>
      </w:pPr>
      <w:r>
        <w:t>Volltext</w:t>
      </w:r>
    </w:p>
    <w:p>
      <w:r>
        <w:t>Le présent arrêt est communiqué à la partie, par pli recommandé du 8 juillet 2021</w:t>
      </w:r>
    </w:p>
    <w:p>
      <w:r>
        <w:t>REPUBLIQUE ET</w:t>
      </w:r>
    </w:p>
    <w:p>
      <w:r>
        <w:t>CANTON DE GENEVE POUVOIR JUDICIAIRE C/16238/2016 ACJC/896/2021 ARRÊT DE LA COUR DE JUSTICE Chambre civile DU MERCREDI 7 JUILLET 2021</w:t>
      </w:r>
    </w:p>
    <w:p>
      <w:r>
        <w:t>Pour</w:t>
      </w:r>
    </w:p>
    <w:p>
      <w:r>
        <w:t>Madame A______, domiciliée ______ [GE], recourante pour déni de justice dans la C/16238/2016, comparant en personne,</w:t>
      </w:r>
    </w:p>
    <w:p>
      <w:r>
        <w:t>- 2/3 -</w:t>
      </w:r>
    </w:p>
    <w:p>
      <w:r>
        <w:t>C/16238/2016 Vu, EN FAIT, le recours pour déni de justice formé le 5 mai 2021 par-devant la Cour de justice par A______ dans la cause C/16238/2016; Vu la décision DCJC/432/2021 du 14 mai 2021 impartissant à A______ un délai au 1er juin 2021 pour s'acquitter d'une avance de frais de 800 fr.; Vu le courrier du 1er juin 2021 de A______ exposant être au bénéfice de prestations de l'Hospice général et sollicitant de la Cour de justice qu'elle instruise la procédure sans solliciter d'avance de frais; Vu l'ordonnance ACJC/717/2021 du 3 juin 2021 refusant de reconsidérer la décision d'avance de frais DCJC/432/2021 du 14 mai 2021 et impartissant un ultime délai au 18 juin 2021 à A______ pour verser l'avance de frais de 800 fr., son attention étant attirée sur le fait qu'à défaut de paiement, il ne serait pas entré en matière sur le recours; Qu'à l'échéance de ce délai, A______ n'a pas fourni l'avance de frais requise; Considérant, EN DROIT, que la Cour n'entre pas en matière sur le recours si l'avance de frais n'a pas été effectuée dans le délai supplémentaire imparti (art. 59 al. 2 let. f et 101 al. 3 CPC); Qu’en l’espèce, la recourante n'a pas versé l’avance de frais requise dans le délai imparti pour ce faire; Que le recours sera par conséquent déclaré irrecevable; Que vu l'issue du litige, il ne sera pas perçu de frais judiciaires (art. 7 al. 2 RTFMC).</w:t>
      </w:r>
    </w:p>
    <w:p>
      <w:r>
        <w:t>* * * * *</w:t>
      </w:r>
    </w:p>
    <w:p>
      <w:r>
        <w:t>- 3/3 -</w:t>
      </w:r>
    </w:p>
    <w:p>
      <w:r>
        <w:t>C/16238/2016 PAR CES MOTIFS, La Chambre civile : Déclare irrecevable le recours pour déni de justice formé par A______ le 5 mai 2021 dans la cause C/16238/2016-4 . Dit qu'il n'est pas perçu de frais judiciaires. Siégeant : Madame Paola CAMPOMAGNANI, présidente; Monsieur Laurent RIEBEN, Madame Fabienne GEISINGER-MARIETHOZ, juges; Madame Roxane DUCOMMUN, greffière.</w:t>
      </w:r>
    </w:p>
    <w:p>
      <w:r>
        <w:t>Indication des voies de recours :</w:t>
      </w:r>
    </w:p>
    <w:p>
      <w:r>
        <w:t>Conformément aux art. 72ss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