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ACJC/78/2023 vom 17. Januar 2023</w:t>
      </w:r>
    </w:p>
    <w:p>
      <w:r>
        <w:t>GE Cour de justice, 2023-01-17, FR</w:t>
      </w:r>
    </w:p>
    <w:p>
      <w:r>
        <w:rPr>
          <w:b/>
        </w:rPr>
        <w:t xml:space="preserve">Quelle: </w:t>
      </w:r>
      <w:r>
        <w:t>https://mcp.opencaselaw.ch/entscheid/ge_gerichte_ACJC_78_2023</w:t>
      </w:r>
    </w:p>
    <w:p>
      <w:r>
        <w:t>FR: GE_GERICHTE ACJC/78/2023 du 17 janvier 2023</w:t>
      </w:r>
    </w:p>
    <w:p>
      <w:r>
        <w:t>IT: GE_GERICHTE ACJC/78/2023 del 17 gennaio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frais judiciaires d'appel seront arrêtés à 3'200 fr. (art. 95 al. 1 let. a et 2, 96, 105 al. 1 CPC ; art. 13, 26 et 37 RTFMC), mis à la charge des appelants qui succombent (art. 106 al. 1 CPC) et compensés avec l’avance de frais du même montant fournie par ces derniers, qui reste acquise à l’Etat (art. 111 al. 1 CPC). Les appelants, solidairement entre eux, seront condamnés à verser 3'000 fr., débours compris, aux consorts [de] H______/I______ et [de] M______, solidairement entre eux, et 1'000 fr., débours et TVA compris, à C______ à titre de dépens d’appel, au vu de l'activité déployée par les conseils des intéressés (art. 105 al. 2, 111 al. 2 CPC; art. 84, 85, 88 et 90 RTFMC; art. 20, 25 et 26 LaCC). Il ne sera pas alloué de dépens à Q______ et à P______ qui n'ont pas participé à la procédure. * * * * *</w:t>
      </w:r>
    </w:p>
    <w:p>
      <w:r>
        <w:t>- 27/28 -</w:t>
      </w:r>
    </w:p>
    <w:p>
      <w:r>
        <w:t>C/7494/2021 PAR CES MOTIFS, La Chambre civile : A la forme : Déclare recevable l'appel interjeté le 25 octobre 2021 par A______ et B______ contre l’ordonnance OTPI/757/2021 rendue le 12 octobre 2021 par le Tribunal de première instance dans la cause C/7494/2021. Au fond : Confirme l’ordonnance entreprise. Déboute les parties de toutes autres conclusions. Sur les frais : Arrête les frais judiciaires d’appel à 3'200 fr., les met à la charge de A______ et de B______, pris solidairement entre eux, et les compense avec l’avance de frais versée par ces derniers, qui demeure acquise à l’Etat de Genève. Condamne A______ et B______, solidairement entre eux, à verser 3'000 fr. à I______, H______, M______, G______, J______, D______, O______, F______, K______, L______, N______ et E______, pris conjointement, à titre de dépens d’appel. Condamne A______ et B______, solidairement entre eux, à verser 1'000 fr. à C______ à titre de dépens d’appel. Dit qu’il n’est pas alloué de dépens en faveur de Q______ et P______. Siégeant : Monsieur Ivo BUETTI, président; Madame Sylvie DROIN, Monsieur Jean REYMOND, juges; Madame Jessica ATHMOUNI, greffière.</w:t>
      </w:r>
    </w:p>
    <w:p>
      <w:r>
        <w:t>- 28/28 -</w:t>
      </w:r>
    </w:p>
    <w:p>
      <w:r>
        <w:t>C/7494/2021 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civile, les moyens étant limités selon l’art. 98 LTF.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