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ACJC/784/2025 vom 13. Juni 2025</w:t>
      </w:r>
    </w:p>
    <w:p>
      <w:r>
        <w:t>GE Cour de justice, 2025-06-13, FR</w:t>
      </w:r>
    </w:p>
    <w:p>
      <w:r>
        <w:rPr>
          <w:b/>
        </w:rPr>
        <w:t xml:space="preserve">Quelle: </w:t>
      </w:r>
      <w:r>
        <w:t>https://mcp.opencaselaw.ch/entscheid/ge_gerichte_ACJC_784_2025</w:t>
      </w:r>
    </w:p>
    <w:p>
      <w:r>
        <w:t>FR: GE_GERICHTE ACJC/784/2025 du 13 juin 2025</w:t>
      </w:r>
    </w:p>
    <w:p>
      <w:r>
        <w:t>IT: GE_GERICHTE ACJC/784/2025 del 13 giugno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13 juin 2025.</w:t>
      </w:r>
    </w:p>
    <w:p>
      <w:r>
        <w:t>REPUBLIQUE ET</w:t>
      </w:r>
    </w:p>
    <w:p>
      <w:r>
        <w:t>CANTON DE GENEVE POUVOIR JUDICIAIRE C/5094/2025 ACJC/784/2025 ARRÊT DE LA COUR DE JUSTICE Chambre civile DU JEUDI 12 JUIN 2025</w:t>
      </w:r>
    </w:p>
    <w:p>
      <w:r>
        <w:t>Entre A______ SÀRL, sise c/o B______, ______, appelante d'un jugement rendu par la 19ème Chambre du Tribunal de première instance de ce canton le 7 avril 2025, et REGISTRE DU COMMERCE, sis rue du Puits-Saint-Pierre 4, case postale 3597, 1211 Genève 3, intimé.</w:t>
      </w:r>
    </w:p>
    <w:p>
      <w:r>
        <w:t>- 2/3 -</w:t>
      </w:r>
    </w:p>
    <w:p>
      <w:r>
        <w:t>C/5094/2025 Vu la requête adressée au Tribunal de première instance le 27 février 2025 par le Registre du commerce, au motif que A______ SÀRL présentait des carences dans son organisation; Vu la citation du Tribunal à l'audience du 7 avril 2025, sommant A______ SÀRL de rétablir la situation légale d'ici au 3 avril sous peine de dissolution; Attendu, EN FAIT, que la désignation d'un nouvel organe de révision de A______ SÀRL a été publiée dans la FOSC du ______ 2025; Que, par jugement JTPI/4900/2025 rendu le 7 avril 2025, le Tribunal a prononcé la dissolution de la société A______ SÀRL et ordonné sa liquidation par voie de faillite, au motif que la société, qui présentait une carence dans son organisation légale, n'avait pas rétabli celle-ci dans les délais impartis; Que par acte expédié le 2 juin 2025 à la Cour de justice A______ SÀRL a formé appel contre ce jugement, faisant valoir avoir effectué les démarches nécessaires pour rétablir la situation légale dans le délai imparti par le Tribunal;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 et ss); Que la Cour est dès lors saisie d'un appel (art. 308 al. 1 let. b et al. 2 CPC); Que les faits notoires ne doivent pas être prouvés (art. 151 CPC); Qu'il ressort du Registre du commerce que l'appelante a rétabli la situation légale avant le dépôt de la requête au Tribunal; Qu'ainsi, c'est à tort que le premier juge a prononcé la dissolution de la société, les conditions de l'art. 731b CO n'étant pas réalisées; Que l'appel doit dès lors être admis et la décision querellée annulée; Que la situation légale de la société ayant été rétablie avant la procédure de première instance, les frais de première instance seront mis à la charge de l'Etat de Genève; Qu'il sera renoncé aux frais judiciaires de l'appel (art. 7 al. 2 RTFMC); Qu'il ne sera pas alloué de dépens. * * * * *</w:t>
      </w:r>
    </w:p>
    <w:p>
      <w:r>
        <w:t>- 3/3 -</w:t>
      </w:r>
    </w:p>
    <w:p>
      <w:r>
        <w:t>C/5094/2025 PAR CES MOTIFS, La Chambre civile :</w:t>
      </w:r>
    </w:p>
    <w:p>
      <w:r>
        <w:t>A la forme : Déclare recevable l'appel interjeté le 2 juin 2025 par A______ SÀRL contre le jugement JTPI/4900/2025 rendu le 7 avril 2025 par le Tribunal de première instance dans la cause C/5094/2025-19 SFC. Au fond : Annule le jugement entrepris. Cela fait, statuant à nouveau : Dit qu'il n'y a pas lieu à dissolution de la société A______ SÀRL. Dit que les frais judiciaires de 600 fr. sont mis à la charge de l'Etat de Genève. Déboute les parties de toutes autres conclusions. Sur les frais : Dit qu'il n'est pas perçu de frais judiciaires pour la procédure d'appel. Dit qu'il n'est pas alloué de dépens d'appel. Siégeant : Madame Nathalie LANDRY-BARTHE, présidente; Madame Pauline ERARD,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